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EDA" w:rsidRDefault="00826EDA" w:rsidP="00826EDA">
      <w:pPr>
        <w:spacing w:after="0" w:line="240" w:lineRule="auto"/>
        <w:rPr>
          <w:rFonts w:ascii="Times New Roman" w:eastAsia="Times New Roman" w:hAnsi="Times New Roman" w:cs="Times New Roman"/>
          <w:sz w:val="24"/>
          <w:szCs w:val="24"/>
        </w:rPr>
      </w:pPr>
      <w:r w:rsidRPr="00BD26CC">
        <w:rPr>
          <w:rFonts w:ascii="Times New Roman" w:eastAsia="Times New Roman" w:hAnsi="Times New Roman" w:cs="Times New Roman"/>
          <w:sz w:val="24"/>
          <w:szCs w:val="24"/>
        </w:rPr>
        <w:t xml:space="preserve">Date: </w:t>
      </w:r>
      <w:r>
        <w:rPr>
          <w:rFonts w:ascii="Times New Roman" w:eastAsia="Times New Roman" w:hAnsi="Times New Roman" w:cs="Times New Roman"/>
          <w:sz w:val="24"/>
          <w:szCs w:val="24"/>
        </w:rPr>
        <w:t>18.6.25</w:t>
      </w:r>
    </w:p>
    <w:p w:rsidR="00826EDA" w:rsidRDefault="00826EDA" w:rsidP="00826EDA">
      <w:pPr>
        <w:spacing w:after="0" w:line="240" w:lineRule="auto"/>
        <w:rPr>
          <w:rFonts w:ascii="Times New Roman" w:eastAsia="Times New Roman" w:hAnsi="Times New Roman" w:cs="Times New Roman"/>
          <w:sz w:val="24"/>
          <w:szCs w:val="24"/>
        </w:rPr>
      </w:pPr>
    </w:p>
    <w:p w:rsidR="00826EDA" w:rsidRPr="00BD26CC" w:rsidRDefault="00826EDA" w:rsidP="00826E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180 / GM- BEST / request for meeting / Sadguru café smart meter magistrate folder and file </w:t>
      </w:r>
    </w:p>
    <w:p w:rsidR="00826EDA" w:rsidRPr="00BD26CC" w:rsidRDefault="00826EDA" w:rsidP="00826EDA">
      <w:pPr>
        <w:spacing w:after="0" w:line="240" w:lineRule="auto"/>
        <w:rPr>
          <w:rFonts w:ascii="Times New Roman" w:eastAsia="Times New Roman" w:hAnsi="Times New Roman" w:cs="Times New Roman"/>
          <w:sz w:val="24"/>
          <w:szCs w:val="24"/>
        </w:rPr>
      </w:pPr>
    </w:p>
    <w:p w:rsidR="00826EDA" w:rsidRDefault="00826EDA" w:rsidP="00826E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BD26CC">
        <w:rPr>
          <w:rFonts w:ascii="Times New Roman" w:eastAsia="Times New Roman" w:hAnsi="Times New Roman" w:cs="Times New Roman"/>
          <w:sz w:val="24"/>
          <w:szCs w:val="24"/>
        </w:rPr>
        <w:t>o,</w:t>
      </w:r>
    </w:p>
    <w:p w:rsidR="00826EDA" w:rsidRDefault="00826EDA" w:rsidP="00826EDA">
      <w:pPr>
        <w:spacing w:after="0" w:line="240" w:lineRule="auto"/>
        <w:rPr>
          <w:rFonts w:ascii="Times New Roman" w:eastAsia="Times New Roman" w:hAnsi="Times New Roman" w:cs="Times New Roman"/>
          <w:sz w:val="24"/>
          <w:szCs w:val="24"/>
        </w:rPr>
      </w:pPr>
    </w:p>
    <w:p w:rsidR="00826EDA" w:rsidRPr="00436DA8" w:rsidRDefault="00826EDA" w:rsidP="00826EDA">
      <w:pPr>
        <w:pStyle w:val="NormalWeb"/>
        <w:numPr>
          <w:ilvl w:val="0"/>
          <w:numId w:val="7"/>
        </w:numPr>
        <w:rPr>
          <w:rStyle w:val="Hyperlink"/>
          <w:color w:val="auto"/>
          <w:u w:val="none"/>
        </w:rPr>
      </w:pPr>
      <w:r w:rsidRPr="00BD26CC">
        <w:t xml:space="preserve">General Manager BEST: </w:t>
      </w:r>
      <w:hyperlink r:id="rId5" w:history="1">
        <w:r w:rsidRPr="00BD26CC">
          <w:rPr>
            <w:rStyle w:val="Hyperlink"/>
          </w:rPr>
          <w:t>gm@bestundertaking.com</w:t>
        </w:r>
      </w:hyperlink>
    </w:p>
    <w:p w:rsidR="00826EDA" w:rsidRPr="00436DA8" w:rsidRDefault="00826EDA" w:rsidP="00826EDA">
      <w:pPr>
        <w:pStyle w:val="NormalWeb"/>
        <w:numPr>
          <w:ilvl w:val="0"/>
          <w:numId w:val="7"/>
        </w:numPr>
      </w:pPr>
      <w:r w:rsidRPr="00BD26CC">
        <w:t xml:space="preserve">Addl MC city BMC: </w:t>
      </w:r>
      <w:hyperlink r:id="rId6" w:history="1">
        <w:r w:rsidRPr="00BD26CC">
          <w:rPr>
            <w:rStyle w:val="Hyperlink"/>
          </w:rPr>
          <w:t>amc.city@mcgm.gov.in</w:t>
        </w:r>
      </w:hyperlink>
    </w:p>
    <w:p w:rsidR="00826EDA" w:rsidRPr="00BD26CC" w:rsidRDefault="00826EDA" w:rsidP="00826EDA">
      <w:pPr>
        <w:spacing w:after="0" w:line="240" w:lineRule="auto"/>
        <w:rPr>
          <w:rFonts w:ascii="Times New Roman" w:eastAsia="Times New Roman" w:hAnsi="Times New Roman" w:cs="Times New Roman"/>
          <w:sz w:val="24"/>
          <w:szCs w:val="24"/>
        </w:rPr>
      </w:pPr>
    </w:p>
    <w:p w:rsidR="00826EDA" w:rsidRPr="00BD26CC" w:rsidRDefault="00826EDA" w:rsidP="00826EDA">
      <w:pPr>
        <w:spacing w:after="0" w:line="240" w:lineRule="auto"/>
        <w:rPr>
          <w:rFonts w:ascii="Times New Roman" w:eastAsia="Times New Roman" w:hAnsi="Times New Roman" w:cs="Times New Roman"/>
          <w:sz w:val="24"/>
          <w:szCs w:val="24"/>
        </w:rPr>
      </w:pPr>
    </w:p>
    <w:p w:rsidR="00826EDA" w:rsidRPr="00BD26CC" w:rsidRDefault="00826EDA" w:rsidP="00826EDA">
      <w:pPr>
        <w:spacing w:after="0" w:line="240" w:lineRule="auto"/>
        <w:rPr>
          <w:rFonts w:ascii="Times New Roman" w:eastAsia="Times New Roman" w:hAnsi="Times New Roman" w:cs="Times New Roman"/>
          <w:sz w:val="24"/>
          <w:szCs w:val="24"/>
        </w:rPr>
      </w:pPr>
      <w:r w:rsidRPr="00BD26CC">
        <w:rPr>
          <w:rFonts w:ascii="Times New Roman" w:eastAsia="Times New Roman" w:hAnsi="Times New Roman" w:cs="Times New Roman"/>
          <w:sz w:val="24"/>
          <w:szCs w:val="24"/>
        </w:rPr>
        <w:t xml:space="preserve">Cc to </w:t>
      </w:r>
    </w:p>
    <w:p w:rsidR="00826EDA" w:rsidRPr="00BD26CC" w:rsidRDefault="00826EDA" w:rsidP="00826EDA">
      <w:pPr>
        <w:spacing w:after="0" w:line="240" w:lineRule="auto"/>
        <w:rPr>
          <w:rFonts w:ascii="Times New Roman" w:eastAsia="Times New Roman" w:hAnsi="Times New Roman" w:cs="Times New Roman"/>
          <w:sz w:val="24"/>
          <w:szCs w:val="24"/>
        </w:rPr>
      </w:pPr>
    </w:p>
    <w:p w:rsidR="00826EDA" w:rsidRPr="00436DA8" w:rsidRDefault="00826EDA" w:rsidP="00826EDA">
      <w:pPr>
        <w:pStyle w:val="ListParagraph"/>
        <w:numPr>
          <w:ilvl w:val="0"/>
          <w:numId w:val="7"/>
        </w:numPr>
        <w:spacing w:after="0" w:line="240" w:lineRule="auto"/>
        <w:rPr>
          <w:rFonts w:ascii="Times New Roman" w:eastAsia="Times New Roman" w:hAnsi="Times New Roman" w:cs="Times New Roman"/>
          <w:sz w:val="24"/>
          <w:szCs w:val="24"/>
        </w:rPr>
      </w:pPr>
      <w:r w:rsidRPr="00436DA8">
        <w:rPr>
          <w:rFonts w:ascii="Times New Roman" w:eastAsia="Times New Roman" w:hAnsi="Times New Roman" w:cs="Times New Roman"/>
          <w:sz w:val="24"/>
          <w:szCs w:val="24"/>
        </w:rPr>
        <w:t>SR. PI Colaba police station</w:t>
      </w:r>
    </w:p>
    <w:p w:rsidR="00826EDA" w:rsidRPr="00436DA8" w:rsidRDefault="00826EDA" w:rsidP="00826EDA">
      <w:pPr>
        <w:pStyle w:val="ListParagraph"/>
        <w:numPr>
          <w:ilvl w:val="0"/>
          <w:numId w:val="7"/>
        </w:numPr>
        <w:spacing w:after="0" w:line="240" w:lineRule="auto"/>
        <w:rPr>
          <w:rFonts w:ascii="Times New Roman" w:eastAsia="Times New Roman" w:hAnsi="Times New Roman" w:cs="Times New Roman"/>
          <w:sz w:val="24"/>
          <w:szCs w:val="24"/>
        </w:rPr>
      </w:pPr>
      <w:r w:rsidRPr="00436DA8">
        <w:rPr>
          <w:rFonts w:ascii="Times New Roman" w:eastAsia="Times New Roman" w:hAnsi="Times New Roman" w:cs="Times New Roman"/>
          <w:sz w:val="24"/>
          <w:szCs w:val="24"/>
        </w:rPr>
        <w:t>DCP zone 1</w:t>
      </w:r>
    </w:p>
    <w:p w:rsidR="00826EDA" w:rsidRPr="00436DA8" w:rsidRDefault="00826EDA" w:rsidP="00826EDA">
      <w:pPr>
        <w:pStyle w:val="ListParagraph"/>
        <w:numPr>
          <w:ilvl w:val="0"/>
          <w:numId w:val="7"/>
        </w:numPr>
        <w:spacing w:after="0" w:line="240" w:lineRule="auto"/>
        <w:rPr>
          <w:rFonts w:ascii="Times New Roman" w:eastAsia="Times New Roman" w:hAnsi="Times New Roman" w:cs="Times New Roman"/>
          <w:sz w:val="24"/>
          <w:szCs w:val="24"/>
        </w:rPr>
      </w:pPr>
      <w:r w:rsidRPr="00436DA8">
        <w:rPr>
          <w:rFonts w:ascii="Times New Roman" w:eastAsia="Times New Roman" w:hAnsi="Times New Roman" w:cs="Times New Roman"/>
          <w:sz w:val="24"/>
          <w:szCs w:val="24"/>
        </w:rPr>
        <w:t>Addl CP South Region</w:t>
      </w:r>
    </w:p>
    <w:p w:rsidR="00826EDA" w:rsidRPr="00BD26CC" w:rsidRDefault="00826EDA" w:rsidP="00826EDA">
      <w:pPr>
        <w:pStyle w:val="NormalWeb"/>
        <w:numPr>
          <w:ilvl w:val="0"/>
          <w:numId w:val="7"/>
        </w:numPr>
      </w:pPr>
      <w:r w:rsidRPr="00BD26CC">
        <w:t xml:space="preserve">MERC: </w:t>
      </w:r>
      <w:hyperlink r:id="rId7" w:history="1">
        <w:r w:rsidRPr="00BD26CC">
          <w:rPr>
            <w:rStyle w:val="Hyperlink"/>
          </w:rPr>
          <w:t>ehearing@merc.gov.in</w:t>
        </w:r>
      </w:hyperlink>
    </w:p>
    <w:p w:rsidR="00826EDA" w:rsidRPr="00BD26CC" w:rsidRDefault="00826EDA" w:rsidP="00826EDA">
      <w:pPr>
        <w:pStyle w:val="NormalWeb"/>
        <w:numPr>
          <w:ilvl w:val="0"/>
          <w:numId w:val="7"/>
        </w:numPr>
      </w:pPr>
      <w:r w:rsidRPr="00BD26CC">
        <w:t xml:space="preserve">MERC secretary: </w:t>
      </w:r>
      <w:hyperlink r:id="rId8" w:history="1">
        <w:r w:rsidRPr="00BD26CC">
          <w:rPr>
            <w:rStyle w:val="Hyperlink"/>
          </w:rPr>
          <w:t>mercindia@mercgov.in</w:t>
        </w:r>
      </w:hyperlink>
    </w:p>
    <w:p w:rsidR="00826EDA" w:rsidRPr="00BD26CC" w:rsidRDefault="00826EDA" w:rsidP="00826EDA">
      <w:pPr>
        <w:pStyle w:val="NormalWeb"/>
        <w:numPr>
          <w:ilvl w:val="0"/>
          <w:numId w:val="7"/>
        </w:numPr>
      </w:pPr>
      <w:r w:rsidRPr="00BD26CC">
        <w:t xml:space="preserve">Mr. Chandankar CECC: </w:t>
      </w:r>
      <w:hyperlink r:id="rId9" w:history="1">
        <w:r w:rsidRPr="00BD26CC">
          <w:rPr>
            <w:rStyle w:val="Hyperlink"/>
          </w:rPr>
          <w:t>cecc@bestundertaking.com</w:t>
        </w:r>
      </w:hyperlink>
    </w:p>
    <w:p w:rsidR="00826EDA" w:rsidRPr="00BD26CC" w:rsidRDefault="00826EDA" w:rsidP="00826EDA">
      <w:pPr>
        <w:pStyle w:val="NormalWeb"/>
      </w:pPr>
      <w:r w:rsidRPr="00BD26CC">
        <w:t xml:space="preserve">Or </w:t>
      </w:r>
    </w:p>
    <w:p w:rsidR="00826EDA" w:rsidRPr="00BD26CC" w:rsidRDefault="00826EDA" w:rsidP="00826EDA">
      <w:pPr>
        <w:pStyle w:val="NormalWeb"/>
      </w:pPr>
      <w:r w:rsidRPr="00BD26CC">
        <w:t xml:space="preserve">Tatapower : </w:t>
      </w:r>
      <w:hyperlink r:id="rId10" w:history="1">
        <w:r w:rsidRPr="00BD26CC">
          <w:rPr>
            <w:rStyle w:val="Hyperlink"/>
          </w:rPr>
          <w:t>tatapower@tatapower.com</w:t>
        </w:r>
      </w:hyperlink>
    </w:p>
    <w:p w:rsidR="00826EDA" w:rsidRPr="00BD26CC" w:rsidRDefault="00826EDA" w:rsidP="00826EDA">
      <w:pPr>
        <w:pStyle w:val="NormalWeb"/>
      </w:pPr>
      <w:r w:rsidRPr="00BD26CC">
        <w:t xml:space="preserve">Tata: </w:t>
      </w:r>
      <w:hyperlink r:id="rId11" w:history="1">
        <w:r w:rsidRPr="00BD26CC">
          <w:rPr>
            <w:rStyle w:val="Hyperlink"/>
          </w:rPr>
          <w:t>customercare@tatapower.com</w:t>
        </w:r>
      </w:hyperlink>
    </w:p>
    <w:p w:rsidR="00826EDA" w:rsidRPr="00BD26CC" w:rsidRDefault="00826EDA" w:rsidP="00826EDA">
      <w:pPr>
        <w:pStyle w:val="NormalWeb"/>
      </w:pPr>
      <w:r w:rsidRPr="00BD26CC">
        <w:t xml:space="preserve">Adani: </w:t>
      </w:r>
      <w:hyperlink r:id="rId12" w:history="1">
        <w:r w:rsidRPr="00BD26CC">
          <w:rPr>
            <w:rStyle w:val="Hyperlink"/>
          </w:rPr>
          <w:t>helpdesk.mumbaielectricity@adanielectricty.co</w:t>
        </w:r>
      </w:hyperlink>
    </w:p>
    <w:p w:rsidR="00826EDA" w:rsidRPr="00BD26CC" w:rsidRDefault="00826EDA" w:rsidP="00826EDA">
      <w:pPr>
        <w:pStyle w:val="NormalWeb"/>
      </w:pPr>
      <w:r w:rsidRPr="00BD26CC">
        <w:t xml:space="preserve">Adani: </w:t>
      </w:r>
      <w:hyperlink r:id="rId13" w:history="1">
        <w:r w:rsidRPr="00BD26CC">
          <w:rPr>
            <w:rStyle w:val="Hyperlink"/>
          </w:rPr>
          <w:t>helpdesk.mumbaielectricty@adani.com</w:t>
        </w:r>
      </w:hyperlink>
    </w:p>
    <w:p w:rsidR="00826EDA" w:rsidRPr="00BD26CC" w:rsidRDefault="00826EDA" w:rsidP="00826EDA">
      <w:pPr>
        <w:pStyle w:val="NormalWeb"/>
      </w:pPr>
      <w:r w:rsidRPr="00BD26CC">
        <w:t xml:space="preserve">Torrent: </w:t>
      </w:r>
      <w:hyperlink r:id="rId14" w:history="1">
        <w:r w:rsidRPr="00BD26CC">
          <w:rPr>
            <w:rStyle w:val="Hyperlink"/>
          </w:rPr>
          <w:t>connect.ahd@torrentpower.com</w:t>
        </w:r>
      </w:hyperlink>
    </w:p>
    <w:p w:rsidR="00826EDA" w:rsidRPr="00BD26CC" w:rsidRDefault="00826EDA" w:rsidP="00826EDA">
      <w:pPr>
        <w:pStyle w:val="NormalWeb"/>
      </w:pPr>
      <w:r w:rsidRPr="00BD26CC">
        <w:t xml:space="preserve">MSEDCL: </w:t>
      </w:r>
      <w:hyperlink r:id="rId15" w:history="1">
        <w:r w:rsidRPr="00BD26CC">
          <w:rPr>
            <w:rStyle w:val="Hyperlink"/>
          </w:rPr>
          <w:t>customercare@mahadiscom.in</w:t>
        </w:r>
      </w:hyperlink>
    </w:p>
    <w:p w:rsidR="00826EDA" w:rsidRPr="00BD26CC" w:rsidRDefault="00826EDA" w:rsidP="00826EDA">
      <w:pPr>
        <w:pStyle w:val="NormalWeb"/>
        <w:spacing w:line="480" w:lineRule="auto"/>
        <w:rPr>
          <w:rStyle w:val="Hyperlink"/>
        </w:rPr>
      </w:pPr>
      <w:r w:rsidRPr="00BD26CC">
        <w:t xml:space="preserve">MSEDCL: </w:t>
      </w:r>
      <w:hyperlink r:id="rId16" w:history="1">
        <w:r w:rsidRPr="00BD26CC">
          <w:rPr>
            <w:rStyle w:val="Hyperlink"/>
          </w:rPr>
          <w:t>helpdesk_pg@mahadiscom.in</w:t>
        </w:r>
      </w:hyperlink>
    </w:p>
    <w:p w:rsidR="00826EDA" w:rsidRPr="00BD26CC" w:rsidRDefault="00826EDA" w:rsidP="00826EDA">
      <w:pPr>
        <w:pStyle w:val="NormalWeb"/>
        <w:spacing w:line="480" w:lineRule="auto"/>
        <w:rPr>
          <w:color w:val="0563C1" w:themeColor="hyperlink"/>
          <w:u w:val="single"/>
        </w:rPr>
      </w:pPr>
      <w:r w:rsidRPr="00BD26CC">
        <w:rPr>
          <w:rStyle w:val="Hyperlink"/>
        </w:rPr>
        <w:t xml:space="preserve">Sub:  </w:t>
      </w:r>
      <w:r w:rsidRPr="00BD26CC">
        <w:rPr>
          <w:b/>
          <w:bCs/>
          <w:u w:val="single"/>
        </w:rPr>
        <w:t xml:space="preserve">Public consultancy before implementing any policy is mandatory </w:t>
      </w:r>
    </w:p>
    <w:p w:rsidR="00826EDA" w:rsidRPr="00CC1DEE" w:rsidRDefault="00826EDA" w:rsidP="00826EDA">
      <w:pPr>
        <w:spacing w:beforeAutospacing="1" w:after="100" w:afterAutospacing="1" w:line="240" w:lineRule="auto"/>
        <w:rPr>
          <w:rFonts w:ascii="Times New Roman" w:eastAsia="Times New Roman" w:hAnsi="Times New Roman" w:cs="Times New Roman"/>
          <w:sz w:val="24"/>
          <w:szCs w:val="24"/>
        </w:rPr>
      </w:pPr>
      <w:r w:rsidRPr="00BD26CC">
        <w:rPr>
          <w:rFonts w:ascii="Times New Roman" w:eastAsia="Times New Roman" w:hAnsi="Times New Roman" w:cs="Times New Roman"/>
          <w:sz w:val="24"/>
          <w:szCs w:val="24"/>
        </w:rPr>
        <w:t xml:space="preserve"> </w:t>
      </w:r>
      <w:r w:rsidRPr="00CC1DEE">
        <w:rPr>
          <w:rFonts w:ascii="Times New Roman" w:eastAsia="Times New Roman" w:hAnsi="Times New Roman" w:cs="Times New Roman"/>
          <w:sz w:val="24"/>
          <w:szCs w:val="24"/>
        </w:rPr>
        <w:t xml:space="preserve">“It is a constitutional and statutory obligation of public authorities to engage with citizens on matters of public policy, as required under Article 243S, Section 4(1)(c) of the RTI Act, and relevant provisions of the MMC Act. Failure to do so not only defeats the purpose of democratic governance but also increases conflict, confusion, and administrative overload in the form of </w:t>
      </w:r>
      <w:r w:rsidRPr="00CC1DEE">
        <w:rPr>
          <w:rFonts w:ascii="Times New Roman" w:eastAsia="Times New Roman" w:hAnsi="Times New Roman" w:cs="Times New Roman"/>
          <w:sz w:val="24"/>
          <w:szCs w:val="24"/>
        </w:rPr>
        <w:lastRenderedPageBreak/>
        <w:t>complaints, appeals, and litigation. Hence, we demand that public consultations be conducted before implementing any policy that affects residents at large.”</w:t>
      </w:r>
    </w:p>
    <w:p w:rsidR="00826EDA" w:rsidRPr="00CC1DEE" w:rsidRDefault="00826EDA" w:rsidP="00826EDA">
      <w:pPr>
        <w:spacing w:before="100" w:beforeAutospacing="1" w:after="100" w:afterAutospacing="1" w:line="240" w:lineRule="auto"/>
        <w:outlineLvl w:val="2"/>
        <w:rPr>
          <w:rFonts w:ascii="Times New Roman" w:eastAsia="Times New Roman" w:hAnsi="Times New Roman" w:cs="Times New Roman"/>
          <w:b/>
          <w:bCs/>
          <w:sz w:val="24"/>
          <w:szCs w:val="24"/>
        </w:rPr>
      </w:pPr>
      <w:r w:rsidRPr="00CC1DEE">
        <w:rPr>
          <w:rFonts w:ascii="Times New Roman" w:eastAsia="Times New Roman" w:hAnsi="Times New Roman" w:cs="Times New Roman"/>
          <w:b/>
          <w:bCs/>
          <w:sz w:val="24"/>
          <w:szCs w:val="24"/>
        </w:rPr>
        <w:t>Summary Table of Legal Bases for Policy-Level Public Consultation: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49"/>
        <w:gridCol w:w="5948"/>
      </w:tblGrid>
      <w:tr w:rsidR="00826EDA" w:rsidRPr="00CC1DEE" w:rsidTr="00CB1B2F">
        <w:trPr>
          <w:tblHeader/>
          <w:tblCellSpacing w:w="15" w:type="dxa"/>
        </w:trPr>
        <w:tc>
          <w:tcPr>
            <w:tcW w:w="0" w:type="auto"/>
            <w:vAlign w:val="center"/>
            <w:hideMark/>
          </w:tcPr>
          <w:p w:rsidR="00826EDA" w:rsidRPr="00CC1DEE" w:rsidRDefault="00826EDA" w:rsidP="00CB1B2F">
            <w:pPr>
              <w:spacing w:after="0" w:line="240" w:lineRule="auto"/>
              <w:jc w:val="center"/>
              <w:rPr>
                <w:rFonts w:ascii="Times New Roman" w:eastAsia="Times New Roman" w:hAnsi="Times New Roman" w:cs="Times New Roman"/>
                <w:b/>
                <w:bCs/>
                <w:sz w:val="24"/>
                <w:szCs w:val="24"/>
                <w:u w:val="single"/>
              </w:rPr>
            </w:pPr>
            <w:r w:rsidRPr="00CC1DEE">
              <w:rPr>
                <w:rFonts w:ascii="Times New Roman" w:eastAsia="Times New Roman" w:hAnsi="Times New Roman" w:cs="Times New Roman"/>
                <w:b/>
                <w:bCs/>
                <w:sz w:val="24"/>
                <w:szCs w:val="24"/>
                <w:u w:val="single"/>
              </w:rPr>
              <w:t>Law/Provision</w:t>
            </w:r>
          </w:p>
        </w:tc>
        <w:tc>
          <w:tcPr>
            <w:tcW w:w="0" w:type="auto"/>
            <w:vAlign w:val="center"/>
            <w:hideMark/>
          </w:tcPr>
          <w:p w:rsidR="00826EDA" w:rsidRPr="00CC1DEE" w:rsidRDefault="00826EDA" w:rsidP="00CB1B2F">
            <w:pPr>
              <w:spacing w:after="0" w:line="240" w:lineRule="auto"/>
              <w:jc w:val="center"/>
              <w:rPr>
                <w:rFonts w:ascii="Times New Roman" w:eastAsia="Times New Roman" w:hAnsi="Times New Roman" w:cs="Times New Roman"/>
                <w:b/>
                <w:bCs/>
                <w:sz w:val="24"/>
                <w:szCs w:val="24"/>
                <w:u w:val="single"/>
              </w:rPr>
            </w:pPr>
            <w:r w:rsidRPr="00CC1DEE">
              <w:rPr>
                <w:rFonts w:ascii="Times New Roman" w:eastAsia="Times New Roman" w:hAnsi="Times New Roman" w:cs="Times New Roman"/>
                <w:b/>
                <w:bCs/>
                <w:sz w:val="24"/>
                <w:szCs w:val="24"/>
                <w:u w:val="single"/>
              </w:rPr>
              <w:t>Requirement</w:t>
            </w:r>
          </w:p>
        </w:tc>
      </w:tr>
      <w:tr w:rsidR="00826EDA" w:rsidRPr="00CC1DEE" w:rsidTr="00CB1B2F">
        <w:trPr>
          <w:tblCellSpacing w:w="15" w:type="dxa"/>
        </w:trPr>
        <w:tc>
          <w:tcPr>
            <w:tcW w:w="0" w:type="auto"/>
            <w:vAlign w:val="center"/>
            <w:hideMark/>
          </w:tcPr>
          <w:p w:rsidR="00826EDA" w:rsidRPr="00CC1DEE" w:rsidRDefault="00826EDA" w:rsidP="00CB1B2F">
            <w:pPr>
              <w:spacing w:after="0" w:line="240" w:lineRule="auto"/>
              <w:rPr>
                <w:rFonts w:ascii="Times New Roman" w:eastAsia="Times New Roman" w:hAnsi="Times New Roman" w:cs="Times New Roman"/>
                <w:sz w:val="24"/>
                <w:szCs w:val="24"/>
              </w:rPr>
            </w:pPr>
            <w:r w:rsidRPr="00CC1DEE">
              <w:rPr>
                <w:rFonts w:ascii="Times New Roman" w:eastAsia="Times New Roman" w:hAnsi="Times New Roman" w:cs="Times New Roman"/>
                <w:sz w:val="24"/>
                <w:szCs w:val="24"/>
              </w:rPr>
              <w:t>Article 243 &amp; 243A</w:t>
            </w:r>
          </w:p>
        </w:tc>
        <w:tc>
          <w:tcPr>
            <w:tcW w:w="0" w:type="auto"/>
            <w:vAlign w:val="center"/>
            <w:hideMark/>
          </w:tcPr>
          <w:p w:rsidR="00826EDA" w:rsidRPr="00CC1DEE" w:rsidRDefault="00826EDA" w:rsidP="00CB1B2F">
            <w:pPr>
              <w:spacing w:after="0" w:line="240" w:lineRule="auto"/>
              <w:rPr>
                <w:rFonts w:ascii="Times New Roman" w:eastAsia="Times New Roman" w:hAnsi="Times New Roman" w:cs="Times New Roman"/>
                <w:sz w:val="24"/>
                <w:szCs w:val="24"/>
              </w:rPr>
            </w:pPr>
            <w:r w:rsidRPr="00BD26CC">
              <w:rPr>
                <w:rFonts w:ascii="Times New Roman" w:eastAsia="Times New Roman" w:hAnsi="Times New Roman" w:cs="Times New Roman"/>
                <w:sz w:val="24"/>
                <w:szCs w:val="24"/>
              </w:rPr>
              <w:t xml:space="preserve">       </w:t>
            </w:r>
            <w:r w:rsidRPr="00CC1DEE">
              <w:rPr>
                <w:rFonts w:ascii="Times New Roman" w:eastAsia="Times New Roman" w:hAnsi="Times New Roman" w:cs="Times New Roman"/>
                <w:sz w:val="24"/>
                <w:szCs w:val="24"/>
              </w:rPr>
              <w:t>Gram Sabha must be consulted for rural policy decisions</w:t>
            </w:r>
          </w:p>
        </w:tc>
      </w:tr>
      <w:tr w:rsidR="00826EDA" w:rsidRPr="00CC1DEE" w:rsidTr="00CB1B2F">
        <w:trPr>
          <w:tblCellSpacing w:w="15" w:type="dxa"/>
        </w:trPr>
        <w:tc>
          <w:tcPr>
            <w:tcW w:w="0" w:type="auto"/>
            <w:vAlign w:val="center"/>
            <w:hideMark/>
          </w:tcPr>
          <w:p w:rsidR="00826EDA" w:rsidRPr="00CC1DEE" w:rsidRDefault="00826EDA" w:rsidP="00CB1B2F">
            <w:pPr>
              <w:spacing w:after="0" w:line="240" w:lineRule="auto"/>
              <w:rPr>
                <w:rFonts w:ascii="Times New Roman" w:eastAsia="Times New Roman" w:hAnsi="Times New Roman" w:cs="Times New Roman"/>
                <w:sz w:val="24"/>
                <w:szCs w:val="24"/>
              </w:rPr>
            </w:pPr>
            <w:r w:rsidRPr="00CC1DEE">
              <w:rPr>
                <w:rFonts w:ascii="Times New Roman" w:eastAsia="Times New Roman" w:hAnsi="Times New Roman" w:cs="Times New Roman"/>
                <w:sz w:val="24"/>
                <w:szCs w:val="24"/>
              </w:rPr>
              <w:t>Article 243S</w:t>
            </w:r>
          </w:p>
        </w:tc>
        <w:tc>
          <w:tcPr>
            <w:tcW w:w="0" w:type="auto"/>
            <w:vAlign w:val="center"/>
            <w:hideMark/>
          </w:tcPr>
          <w:p w:rsidR="00826EDA" w:rsidRPr="00CC1DEE" w:rsidRDefault="00826EDA" w:rsidP="00CB1B2F">
            <w:pPr>
              <w:spacing w:after="0" w:line="240" w:lineRule="auto"/>
              <w:rPr>
                <w:rFonts w:ascii="Times New Roman" w:eastAsia="Times New Roman" w:hAnsi="Times New Roman" w:cs="Times New Roman"/>
                <w:sz w:val="24"/>
                <w:szCs w:val="24"/>
              </w:rPr>
            </w:pPr>
            <w:r w:rsidRPr="00BD26CC">
              <w:rPr>
                <w:rFonts w:ascii="Times New Roman" w:eastAsia="Times New Roman" w:hAnsi="Times New Roman" w:cs="Times New Roman"/>
                <w:sz w:val="24"/>
                <w:szCs w:val="24"/>
              </w:rPr>
              <w:t xml:space="preserve">        </w:t>
            </w:r>
            <w:r w:rsidRPr="00CC1DEE">
              <w:rPr>
                <w:rFonts w:ascii="Times New Roman" w:eastAsia="Times New Roman" w:hAnsi="Times New Roman" w:cs="Times New Roman"/>
                <w:sz w:val="24"/>
                <w:szCs w:val="24"/>
              </w:rPr>
              <w:t>Ward Committees/Area Sabhas for urban areas</w:t>
            </w:r>
          </w:p>
        </w:tc>
      </w:tr>
      <w:tr w:rsidR="00826EDA" w:rsidRPr="00CC1DEE" w:rsidTr="00CB1B2F">
        <w:trPr>
          <w:tblCellSpacing w:w="15" w:type="dxa"/>
        </w:trPr>
        <w:tc>
          <w:tcPr>
            <w:tcW w:w="0" w:type="auto"/>
            <w:vAlign w:val="center"/>
            <w:hideMark/>
          </w:tcPr>
          <w:p w:rsidR="00826EDA" w:rsidRPr="00CC1DEE" w:rsidRDefault="00826EDA" w:rsidP="00CB1B2F">
            <w:pPr>
              <w:spacing w:after="0" w:line="240" w:lineRule="auto"/>
              <w:rPr>
                <w:rFonts w:ascii="Times New Roman" w:eastAsia="Times New Roman" w:hAnsi="Times New Roman" w:cs="Times New Roman"/>
                <w:sz w:val="24"/>
                <w:szCs w:val="24"/>
              </w:rPr>
            </w:pPr>
            <w:r w:rsidRPr="00CC1DEE">
              <w:rPr>
                <w:rFonts w:ascii="Times New Roman" w:eastAsia="Times New Roman" w:hAnsi="Times New Roman" w:cs="Times New Roman"/>
                <w:sz w:val="24"/>
                <w:szCs w:val="24"/>
              </w:rPr>
              <w:t>RTI Act Section 4(1)(c)</w:t>
            </w:r>
          </w:p>
        </w:tc>
        <w:tc>
          <w:tcPr>
            <w:tcW w:w="0" w:type="auto"/>
            <w:vAlign w:val="center"/>
            <w:hideMark/>
          </w:tcPr>
          <w:p w:rsidR="00826EDA" w:rsidRPr="00CC1DEE" w:rsidRDefault="00826EDA" w:rsidP="00CB1B2F">
            <w:pPr>
              <w:spacing w:after="0" w:line="240" w:lineRule="auto"/>
              <w:rPr>
                <w:rFonts w:ascii="Times New Roman" w:eastAsia="Times New Roman" w:hAnsi="Times New Roman" w:cs="Times New Roman"/>
                <w:sz w:val="24"/>
                <w:szCs w:val="24"/>
              </w:rPr>
            </w:pPr>
            <w:r w:rsidRPr="00BD26CC">
              <w:rPr>
                <w:rFonts w:ascii="Times New Roman" w:eastAsia="Times New Roman" w:hAnsi="Times New Roman" w:cs="Times New Roman"/>
                <w:sz w:val="24"/>
                <w:szCs w:val="24"/>
              </w:rPr>
              <w:t xml:space="preserve">      </w:t>
            </w:r>
            <w:r w:rsidRPr="00CC1DEE">
              <w:rPr>
                <w:rFonts w:ascii="Times New Roman" w:eastAsia="Times New Roman" w:hAnsi="Times New Roman" w:cs="Times New Roman"/>
                <w:sz w:val="24"/>
                <w:szCs w:val="24"/>
              </w:rPr>
              <w:t>Publish policy info &amp; consult public before decisions</w:t>
            </w:r>
          </w:p>
        </w:tc>
      </w:tr>
      <w:tr w:rsidR="00826EDA" w:rsidRPr="00CC1DEE" w:rsidTr="00CB1B2F">
        <w:trPr>
          <w:tblCellSpacing w:w="15" w:type="dxa"/>
        </w:trPr>
        <w:tc>
          <w:tcPr>
            <w:tcW w:w="0" w:type="auto"/>
            <w:vAlign w:val="center"/>
            <w:hideMark/>
          </w:tcPr>
          <w:p w:rsidR="00826EDA" w:rsidRPr="00CC1DEE" w:rsidRDefault="00826EDA" w:rsidP="00CB1B2F">
            <w:pPr>
              <w:spacing w:after="0" w:line="240" w:lineRule="auto"/>
              <w:rPr>
                <w:rFonts w:ascii="Times New Roman" w:eastAsia="Times New Roman" w:hAnsi="Times New Roman" w:cs="Times New Roman"/>
                <w:sz w:val="24"/>
                <w:szCs w:val="24"/>
              </w:rPr>
            </w:pPr>
            <w:r w:rsidRPr="00CC1DEE">
              <w:rPr>
                <w:rFonts w:ascii="Times New Roman" w:eastAsia="Times New Roman" w:hAnsi="Times New Roman" w:cs="Times New Roman"/>
                <w:sz w:val="24"/>
                <w:szCs w:val="24"/>
              </w:rPr>
              <w:t>EIA Notification</w:t>
            </w:r>
          </w:p>
        </w:tc>
        <w:tc>
          <w:tcPr>
            <w:tcW w:w="0" w:type="auto"/>
            <w:vAlign w:val="center"/>
            <w:hideMark/>
          </w:tcPr>
          <w:p w:rsidR="00826EDA" w:rsidRPr="00CC1DEE" w:rsidRDefault="00826EDA" w:rsidP="00CB1B2F">
            <w:pPr>
              <w:spacing w:after="0" w:line="240" w:lineRule="auto"/>
              <w:rPr>
                <w:rFonts w:ascii="Times New Roman" w:eastAsia="Times New Roman" w:hAnsi="Times New Roman" w:cs="Times New Roman"/>
                <w:sz w:val="24"/>
                <w:szCs w:val="24"/>
              </w:rPr>
            </w:pPr>
            <w:r w:rsidRPr="00BD26CC">
              <w:rPr>
                <w:rFonts w:ascii="Times New Roman" w:eastAsia="Times New Roman" w:hAnsi="Times New Roman" w:cs="Times New Roman"/>
                <w:sz w:val="24"/>
                <w:szCs w:val="24"/>
              </w:rPr>
              <w:t xml:space="preserve">     </w:t>
            </w:r>
            <w:r w:rsidRPr="00CC1DEE">
              <w:rPr>
                <w:rFonts w:ascii="Times New Roman" w:eastAsia="Times New Roman" w:hAnsi="Times New Roman" w:cs="Times New Roman"/>
                <w:sz w:val="24"/>
                <w:szCs w:val="24"/>
              </w:rPr>
              <w:t>Public hearing before environmental clearance</w:t>
            </w:r>
          </w:p>
        </w:tc>
      </w:tr>
      <w:tr w:rsidR="00826EDA" w:rsidRPr="00CC1DEE" w:rsidTr="00CB1B2F">
        <w:trPr>
          <w:tblCellSpacing w:w="15" w:type="dxa"/>
        </w:trPr>
        <w:tc>
          <w:tcPr>
            <w:tcW w:w="0" w:type="auto"/>
            <w:vAlign w:val="center"/>
            <w:hideMark/>
          </w:tcPr>
          <w:p w:rsidR="00826EDA" w:rsidRPr="00CC1DEE" w:rsidRDefault="00826EDA" w:rsidP="00CB1B2F">
            <w:pPr>
              <w:spacing w:after="0" w:line="240" w:lineRule="auto"/>
              <w:rPr>
                <w:rFonts w:ascii="Times New Roman" w:eastAsia="Times New Roman" w:hAnsi="Times New Roman" w:cs="Times New Roman"/>
                <w:sz w:val="24"/>
                <w:szCs w:val="24"/>
              </w:rPr>
            </w:pPr>
            <w:r w:rsidRPr="00CC1DEE">
              <w:rPr>
                <w:rFonts w:ascii="Times New Roman" w:eastAsia="Times New Roman" w:hAnsi="Times New Roman" w:cs="Times New Roman"/>
                <w:sz w:val="24"/>
                <w:szCs w:val="24"/>
              </w:rPr>
              <w:t>Smart Cities Guidelines</w:t>
            </w:r>
          </w:p>
        </w:tc>
        <w:tc>
          <w:tcPr>
            <w:tcW w:w="0" w:type="auto"/>
            <w:vAlign w:val="center"/>
            <w:hideMark/>
          </w:tcPr>
          <w:p w:rsidR="00826EDA" w:rsidRPr="00CC1DEE" w:rsidRDefault="00826EDA" w:rsidP="00CB1B2F">
            <w:pPr>
              <w:spacing w:after="0" w:line="240" w:lineRule="auto"/>
              <w:rPr>
                <w:rFonts w:ascii="Times New Roman" w:eastAsia="Times New Roman" w:hAnsi="Times New Roman" w:cs="Times New Roman"/>
                <w:sz w:val="24"/>
                <w:szCs w:val="24"/>
              </w:rPr>
            </w:pPr>
            <w:r w:rsidRPr="00BD26CC">
              <w:rPr>
                <w:rFonts w:ascii="Times New Roman" w:eastAsia="Times New Roman" w:hAnsi="Times New Roman" w:cs="Times New Roman"/>
                <w:sz w:val="24"/>
                <w:szCs w:val="24"/>
              </w:rPr>
              <w:t xml:space="preserve">     </w:t>
            </w:r>
            <w:r w:rsidRPr="00CC1DEE">
              <w:rPr>
                <w:rFonts w:ascii="Times New Roman" w:eastAsia="Times New Roman" w:hAnsi="Times New Roman" w:cs="Times New Roman"/>
                <w:sz w:val="24"/>
                <w:szCs w:val="24"/>
              </w:rPr>
              <w:t>Citizen involvement mandatory in planning</w:t>
            </w:r>
          </w:p>
        </w:tc>
      </w:tr>
      <w:tr w:rsidR="00826EDA" w:rsidRPr="00CC1DEE" w:rsidTr="00CB1B2F">
        <w:trPr>
          <w:tblCellSpacing w:w="15" w:type="dxa"/>
        </w:trPr>
        <w:tc>
          <w:tcPr>
            <w:tcW w:w="0" w:type="auto"/>
            <w:vAlign w:val="center"/>
            <w:hideMark/>
          </w:tcPr>
          <w:p w:rsidR="00826EDA" w:rsidRPr="00CC1DEE" w:rsidRDefault="00826EDA" w:rsidP="00CB1B2F">
            <w:pPr>
              <w:spacing w:after="0" w:line="240" w:lineRule="auto"/>
              <w:rPr>
                <w:rFonts w:ascii="Times New Roman" w:eastAsia="Times New Roman" w:hAnsi="Times New Roman" w:cs="Times New Roman"/>
                <w:sz w:val="24"/>
                <w:szCs w:val="24"/>
              </w:rPr>
            </w:pPr>
            <w:r w:rsidRPr="00CC1DEE">
              <w:rPr>
                <w:rFonts w:ascii="Times New Roman" w:eastAsia="Times New Roman" w:hAnsi="Times New Roman" w:cs="Times New Roman"/>
                <w:sz w:val="24"/>
                <w:szCs w:val="24"/>
              </w:rPr>
              <w:t>MMC Act Sections 31A, 66A</w:t>
            </w:r>
          </w:p>
        </w:tc>
        <w:tc>
          <w:tcPr>
            <w:tcW w:w="0" w:type="auto"/>
            <w:vAlign w:val="center"/>
            <w:hideMark/>
          </w:tcPr>
          <w:p w:rsidR="00826EDA" w:rsidRPr="00CC1DEE" w:rsidRDefault="00826EDA" w:rsidP="00CB1B2F">
            <w:pPr>
              <w:spacing w:after="0" w:line="240" w:lineRule="auto"/>
              <w:rPr>
                <w:rFonts w:ascii="Times New Roman" w:eastAsia="Times New Roman" w:hAnsi="Times New Roman" w:cs="Times New Roman"/>
                <w:sz w:val="24"/>
                <w:szCs w:val="24"/>
              </w:rPr>
            </w:pPr>
            <w:r w:rsidRPr="00BD26CC">
              <w:rPr>
                <w:rFonts w:ascii="Times New Roman" w:eastAsia="Times New Roman" w:hAnsi="Times New Roman" w:cs="Times New Roman"/>
                <w:sz w:val="24"/>
                <w:szCs w:val="24"/>
              </w:rPr>
              <w:t xml:space="preserve">     </w:t>
            </w:r>
            <w:r w:rsidRPr="00CC1DEE">
              <w:rPr>
                <w:rFonts w:ascii="Times New Roman" w:eastAsia="Times New Roman" w:hAnsi="Times New Roman" w:cs="Times New Roman"/>
                <w:sz w:val="24"/>
                <w:szCs w:val="24"/>
              </w:rPr>
              <w:t>Require budget and plan disclosures, public input</w:t>
            </w:r>
          </w:p>
        </w:tc>
      </w:tr>
      <w:tr w:rsidR="00826EDA" w:rsidRPr="00CC1DEE" w:rsidTr="00CB1B2F">
        <w:trPr>
          <w:tblCellSpacing w:w="15" w:type="dxa"/>
        </w:trPr>
        <w:tc>
          <w:tcPr>
            <w:tcW w:w="0" w:type="auto"/>
            <w:vAlign w:val="center"/>
            <w:hideMark/>
          </w:tcPr>
          <w:p w:rsidR="00826EDA" w:rsidRPr="00CC1DEE" w:rsidRDefault="00826EDA" w:rsidP="00CB1B2F">
            <w:pPr>
              <w:spacing w:after="0" w:line="240" w:lineRule="auto"/>
              <w:rPr>
                <w:rFonts w:ascii="Times New Roman" w:eastAsia="Times New Roman" w:hAnsi="Times New Roman" w:cs="Times New Roman"/>
                <w:sz w:val="24"/>
                <w:szCs w:val="24"/>
              </w:rPr>
            </w:pPr>
            <w:r w:rsidRPr="00CC1DEE">
              <w:rPr>
                <w:rFonts w:ascii="Times New Roman" w:eastAsia="Times New Roman" w:hAnsi="Times New Roman" w:cs="Times New Roman"/>
                <w:sz w:val="24"/>
                <w:szCs w:val="24"/>
              </w:rPr>
              <w:t>Citizen Charter (Sevottam)</w:t>
            </w:r>
          </w:p>
        </w:tc>
        <w:tc>
          <w:tcPr>
            <w:tcW w:w="0" w:type="auto"/>
            <w:vAlign w:val="center"/>
            <w:hideMark/>
          </w:tcPr>
          <w:p w:rsidR="00826EDA" w:rsidRPr="00CC1DEE" w:rsidRDefault="00826EDA" w:rsidP="00CB1B2F">
            <w:pPr>
              <w:spacing w:after="0" w:line="240" w:lineRule="auto"/>
              <w:rPr>
                <w:rFonts w:ascii="Times New Roman" w:eastAsia="Times New Roman" w:hAnsi="Times New Roman" w:cs="Times New Roman"/>
                <w:sz w:val="24"/>
                <w:szCs w:val="24"/>
              </w:rPr>
            </w:pPr>
            <w:r w:rsidRPr="00BD26CC">
              <w:rPr>
                <w:rFonts w:ascii="Times New Roman" w:eastAsia="Times New Roman" w:hAnsi="Times New Roman" w:cs="Times New Roman"/>
                <w:sz w:val="24"/>
                <w:szCs w:val="24"/>
              </w:rPr>
              <w:t xml:space="preserve">     </w:t>
            </w:r>
            <w:r w:rsidRPr="00CC1DEE">
              <w:rPr>
                <w:rFonts w:ascii="Times New Roman" w:eastAsia="Times New Roman" w:hAnsi="Times New Roman" w:cs="Times New Roman"/>
                <w:sz w:val="24"/>
                <w:szCs w:val="24"/>
              </w:rPr>
              <w:t>Participatory governance framework</w:t>
            </w:r>
          </w:p>
        </w:tc>
      </w:tr>
      <w:tr w:rsidR="00826EDA" w:rsidRPr="00CC1DEE" w:rsidTr="00CB1B2F">
        <w:trPr>
          <w:tblCellSpacing w:w="15" w:type="dxa"/>
        </w:trPr>
        <w:tc>
          <w:tcPr>
            <w:tcW w:w="0" w:type="auto"/>
            <w:vAlign w:val="center"/>
            <w:hideMark/>
          </w:tcPr>
          <w:p w:rsidR="00826EDA" w:rsidRPr="00CC1DEE" w:rsidRDefault="00826EDA" w:rsidP="00CB1B2F">
            <w:pPr>
              <w:spacing w:after="0" w:line="240" w:lineRule="auto"/>
              <w:rPr>
                <w:rFonts w:ascii="Times New Roman" w:eastAsia="Times New Roman" w:hAnsi="Times New Roman" w:cs="Times New Roman"/>
                <w:sz w:val="24"/>
                <w:szCs w:val="24"/>
              </w:rPr>
            </w:pPr>
            <w:r w:rsidRPr="00CC1DEE">
              <w:rPr>
                <w:rFonts w:ascii="Times New Roman" w:eastAsia="Times New Roman" w:hAnsi="Times New Roman" w:cs="Times New Roman"/>
                <w:sz w:val="24"/>
                <w:szCs w:val="24"/>
              </w:rPr>
              <w:t>Judicial Doctrine</w:t>
            </w:r>
          </w:p>
        </w:tc>
        <w:tc>
          <w:tcPr>
            <w:tcW w:w="0" w:type="auto"/>
            <w:vAlign w:val="center"/>
            <w:hideMark/>
          </w:tcPr>
          <w:p w:rsidR="00826EDA" w:rsidRPr="00CC1DEE" w:rsidRDefault="00826EDA" w:rsidP="00CB1B2F">
            <w:pPr>
              <w:spacing w:after="0" w:line="240" w:lineRule="auto"/>
              <w:rPr>
                <w:rFonts w:ascii="Times New Roman" w:eastAsia="Times New Roman" w:hAnsi="Times New Roman" w:cs="Times New Roman"/>
                <w:sz w:val="24"/>
                <w:szCs w:val="24"/>
              </w:rPr>
            </w:pPr>
            <w:r w:rsidRPr="00BD26CC">
              <w:rPr>
                <w:rFonts w:ascii="Times New Roman" w:eastAsia="Times New Roman" w:hAnsi="Times New Roman" w:cs="Times New Roman"/>
                <w:sz w:val="24"/>
                <w:szCs w:val="24"/>
              </w:rPr>
              <w:t xml:space="preserve">    </w:t>
            </w:r>
            <w:r w:rsidRPr="00CC1DEE">
              <w:rPr>
                <w:rFonts w:ascii="Times New Roman" w:eastAsia="Times New Roman" w:hAnsi="Times New Roman" w:cs="Times New Roman"/>
                <w:sz w:val="24"/>
                <w:szCs w:val="24"/>
              </w:rPr>
              <w:t>SC affirms citizen’s right to be consulted in policy</w:t>
            </w:r>
          </w:p>
        </w:tc>
      </w:tr>
    </w:tbl>
    <w:p w:rsidR="00826EDA" w:rsidRPr="00BD26CC" w:rsidRDefault="00826EDA" w:rsidP="00826EDA">
      <w:pPr>
        <w:spacing w:after="0" w:line="240" w:lineRule="auto"/>
        <w:rPr>
          <w:rFonts w:ascii="Times New Roman" w:eastAsia="Times New Roman" w:hAnsi="Times New Roman" w:cs="Times New Roman"/>
          <w:sz w:val="24"/>
          <w:szCs w:val="24"/>
        </w:rPr>
      </w:pPr>
    </w:p>
    <w:p w:rsidR="00826EDA" w:rsidRPr="00BD26CC" w:rsidRDefault="00826EDA" w:rsidP="00826EDA">
      <w:pPr>
        <w:spacing w:after="0" w:line="240" w:lineRule="auto"/>
        <w:jc w:val="both"/>
        <w:rPr>
          <w:rFonts w:ascii="Times New Roman" w:eastAsia="Times New Roman" w:hAnsi="Times New Roman" w:cs="Times New Roman"/>
          <w:b/>
          <w:bCs/>
          <w:sz w:val="24"/>
          <w:szCs w:val="24"/>
        </w:rPr>
      </w:pPr>
    </w:p>
    <w:p w:rsidR="00826EDA" w:rsidRPr="00BD26CC" w:rsidRDefault="00826EDA" w:rsidP="00826EDA">
      <w:pPr>
        <w:spacing w:after="0" w:line="240" w:lineRule="auto"/>
        <w:jc w:val="both"/>
        <w:rPr>
          <w:rFonts w:ascii="Times New Roman" w:eastAsia="Times New Roman" w:hAnsi="Times New Roman" w:cs="Times New Roman"/>
          <w:b/>
          <w:bCs/>
          <w:sz w:val="24"/>
          <w:szCs w:val="24"/>
        </w:rPr>
      </w:pPr>
      <w:r w:rsidRPr="00BD26CC">
        <w:rPr>
          <w:rFonts w:ascii="Times New Roman" w:eastAsia="Times New Roman" w:hAnsi="Times New Roman" w:cs="Times New Roman"/>
          <w:b/>
          <w:bCs/>
          <w:sz w:val="24"/>
          <w:szCs w:val="24"/>
        </w:rPr>
        <w:t xml:space="preserve">Reg: </w:t>
      </w:r>
    </w:p>
    <w:p w:rsidR="00826EDA" w:rsidRPr="00BD26CC" w:rsidRDefault="00826EDA" w:rsidP="00826EDA">
      <w:pPr>
        <w:spacing w:after="0" w:line="240" w:lineRule="auto"/>
        <w:jc w:val="both"/>
        <w:rPr>
          <w:rFonts w:ascii="Times New Roman" w:eastAsia="Times New Roman" w:hAnsi="Times New Roman" w:cs="Times New Roman"/>
          <w:b/>
          <w:bCs/>
          <w:sz w:val="24"/>
          <w:szCs w:val="24"/>
        </w:rPr>
      </w:pPr>
    </w:p>
    <w:p w:rsidR="00826EDA" w:rsidRPr="00BD26CC" w:rsidRDefault="00826EDA" w:rsidP="00826EDA">
      <w:pPr>
        <w:pStyle w:val="ListParagraph"/>
        <w:numPr>
          <w:ilvl w:val="0"/>
          <w:numId w:val="10"/>
        </w:numPr>
        <w:spacing w:after="0" w:line="240" w:lineRule="auto"/>
        <w:jc w:val="both"/>
        <w:rPr>
          <w:rFonts w:ascii="Times New Roman" w:eastAsia="Times New Roman" w:hAnsi="Times New Roman" w:cs="Times New Roman"/>
          <w:b/>
          <w:bCs/>
          <w:sz w:val="24"/>
          <w:szCs w:val="24"/>
        </w:rPr>
      </w:pPr>
      <w:r w:rsidRPr="00BD26CC">
        <w:rPr>
          <w:rFonts w:ascii="Times New Roman" w:eastAsia="Times New Roman" w:hAnsi="Times New Roman" w:cs="Times New Roman"/>
          <w:b/>
          <w:bCs/>
          <w:sz w:val="24"/>
          <w:szCs w:val="24"/>
        </w:rPr>
        <w:t xml:space="preserve">GM BEST wrongfully avoiding to meet and consult public before implementation of the smart meter’s policy.  No reply to written and telephonic calls. </w:t>
      </w:r>
    </w:p>
    <w:p w:rsidR="00826EDA" w:rsidRPr="00BD26CC" w:rsidRDefault="00826EDA" w:rsidP="00826EDA">
      <w:pPr>
        <w:spacing w:after="0" w:line="240" w:lineRule="auto"/>
        <w:jc w:val="both"/>
        <w:rPr>
          <w:rFonts w:ascii="Times New Roman" w:eastAsia="Times New Roman" w:hAnsi="Times New Roman" w:cs="Times New Roman"/>
          <w:b/>
          <w:bCs/>
          <w:sz w:val="24"/>
          <w:szCs w:val="24"/>
        </w:rPr>
      </w:pPr>
    </w:p>
    <w:p w:rsidR="00826EDA" w:rsidRPr="00BD26CC" w:rsidRDefault="00826EDA" w:rsidP="00826EDA">
      <w:pPr>
        <w:pStyle w:val="ListParagraph"/>
        <w:numPr>
          <w:ilvl w:val="0"/>
          <w:numId w:val="10"/>
        </w:numPr>
        <w:spacing w:after="0" w:line="240" w:lineRule="auto"/>
        <w:jc w:val="both"/>
        <w:rPr>
          <w:rFonts w:ascii="Times New Roman" w:eastAsia="Times New Roman" w:hAnsi="Times New Roman" w:cs="Times New Roman"/>
          <w:b/>
          <w:bCs/>
          <w:color w:val="FF0000"/>
          <w:sz w:val="24"/>
          <w:szCs w:val="24"/>
        </w:rPr>
      </w:pPr>
      <w:r>
        <w:rPr>
          <w:rFonts w:ascii="Times New Roman" w:eastAsia="Times New Roman" w:hAnsi="Times New Roman" w:cs="Times New Roman"/>
          <w:b/>
          <w:bCs/>
          <w:color w:val="FF0000"/>
          <w:sz w:val="24"/>
          <w:szCs w:val="24"/>
        </w:rPr>
        <w:t xml:space="preserve">Today </w:t>
      </w:r>
      <w:r w:rsidRPr="00BD26CC">
        <w:rPr>
          <w:rFonts w:ascii="Times New Roman" w:eastAsia="Times New Roman" w:hAnsi="Times New Roman" w:cs="Times New Roman"/>
          <w:b/>
          <w:bCs/>
          <w:color w:val="FF0000"/>
          <w:sz w:val="24"/>
          <w:szCs w:val="24"/>
        </w:rPr>
        <w:t>Called Noronha PA to BEST GM on 18.6.25 at 3.41 pm on land line number 022-22873961 as assured on 17.6.25 to give personal meeting. He said he will revert back and inform time and date of meeting. But did not call and fix appointment.</w:t>
      </w:r>
    </w:p>
    <w:p w:rsidR="00826EDA" w:rsidRPr="00BD26CC" w:rsidRDefault="00826EDA" w:rsidP="00826EDA">
      <w:pPr>
        <w:pStyle w:val="ListParagraph"/>
        <w:rPr>
          <w:rFonts w:ascii="Times New Roman" w:eastAsia="Times New Roman" w:hAnsi="Times New Roman" w:cs="Times New Roman"/>
          <w:b/>
          <w:bCs/>
          <w:sz w:val="24"/>
          <w:szCs w:val="24"/>
        </w:rPr>
      </w:pPr>
    </w:p>
    <w:p w:rsidR="00826EDA" w:rsidRPr="00BD26CC" w:rsidRDefault="00826EDA" w:rsidP="00826EDA">
      <w:pPr>
        <w:pStyle w:val="ListParagraph"/>
        <w:numPr>
          <w:ilvl w:val="0"/>
          <w:numId w:val="10"/>
        </w:numPr>
        <w:spacing w:after="0" w:line="240" w:lineRule="auto"/>
        <w:jc w:val="both"/>
        <w:rPr>
          <w:rFonts w:ascii="Times New Roman" w:eastAsia="Times New Roman" w:hAnsi="Times New Roman" w:cs="Times New Roman"/>
          <w:b/>
          <w:bCs/>
          <w:sz w:val="24"/>
          <w:szCs w:val="24"/>
        </w:rPr>
      </w:pPr>
      <w:r w:rsidRPr="00BD26CC">
        <w:rPr>
          <w:rFonts w:ascii="Times New Roman" w:eastAsia="Times New Roman" w:hAnsi="Times New Roman" w:cs="Times New Roman"/>
          <w:b/>
          <w:bCs/>
          <w:sz w:val="24"/>
          <w:szCs w:val="24"/>
        </w:rPr>
        <w:t xml:space="preserve">Violation of GR 13.1.2025 to fix board disclosing time to meet public without prior appointment and denying to meet public. </w:t>
      </w:r>
    </w:p>
    <w:p w:rsidR="00826EDA" w:rsidRPr="00BD26CC" w:rsidRDefault="00826EDA" w:rsidP="00826EDA">
      <w:pPr>
        <w:pStyle w:val="ListParagraph"/>
        <w:rPr>
          <w:rFonts w:ascii="Times New Roman" w:eastAsia="Times New Roman" w:hAnsi="Times New Roman" w:cs="Times New Roman"/>
          <w:b/>
          <w:bCs/>
          <w:sz w:val="24"/>
          <w:szCs w:val="24"/>
        </w:rPr>
      </w:pPr>
    </w:p>
    <w:p w:rsidR="00826EDA" w:rsidRPr="00BD26CC" w:rsidRDefault="00826EDA" w:rsidP="00826EDA">
      <w:pPr>
        <w:pStyle w:val="ListParagraph"/>
        <w:numPr>
          <w:ilvl w:val="0"/>
          <w:numId w:val="10"/>
        </w:numPr>
        <w:spacing w:after="0" w:line="240" w:lineRule="auto"/>
        <w:jc w:val="both"/>
        <w:rPr>
          <w:rFonts w:ascii="Times New Roman" w:eastAsia="Times New Roman" w:hAnsi="Times New Roman" w:cs="Times New Roman"/>
          <w:b/>
          <w:bCs/>
          <w:sz w:val="24"/>
          <w:szCs w:val="24"/>
        </w:rPr>
      </w:pPr>
      <w:r w:rsidRPr="00BD26CC">
        <w:rPr>
          <w:rFonts w:ascii="Times New Roman" w:eastAsia="Times New Roman" w:hAnsi="Times New Roman" w:cs="Times New Roman"/>
          <w:b/>
          <w:bCs/>
          <w:sz w:val="24"/>
          <w:szCs w:val="24"/>
        </w:rPr>
        <w:t xml:space="preserve">Not maintaining proper record that movement register as required under law. </w:t>
      </w:r>
    </w:p>
    <w:p w:rsidR="00826EDA" w:rsidRPr="00BD26CC" w:rsidRDefault="00826EDA" w:rsidP="00826EDA">
      <w:pPr>
        <w:pStyle w:val="ListParagraph"/>
        <w:rPr>
          <w:rFonts w:ascii="Times New Roman" w:eastAsia="Times New Roman" w:hAnsi="Times New Roman" w:cs="Times New Roman"/>
          <w:b/>
          <w:bCs/>
          <w:sz w:val="24"/>
          <w:szCs w:val="24"/>
        </w:rPr>
      </w:pPr>
    </w:p>
    <w:p w:rsidR="00826EDA" w:rsidRPr="00BD26CC" w:rsidRDefault="00826EDA" w:rsidP="00826EDA">
      <w:pPr>
        <w:spacing w:after="0" w:line="240" w:lineRule="auto"/>
        <w:jc w:val="both"/>
        <w:rPr>
          <w:rFonts w:ascii="Times New Roman" w:eastAsia="Times New Roman" w:hAnsi="Times New Roman" w:cs="Times New Roman"/>
          <w:b/>
          <w:bCs/>
          <w:color w:val="FF0000"/>
          <w:sz w:val="24"/>
          <w:szCs w:val="24"/>
        </w:rPr>
      </w:pPr>
      <w:r w:rsidRPr="00BD26CC">
        <w:rPr>
          <w:rFonts w:ascii="Times New Roman" w:eastAsia="Times New Roman" w:hAnsi="Times New Roman" w:cs="Times New Roman"/>
          <w:b/>
          <w:bCs/>
          <w:color w:val="FF0000"/>
          <w:sz w:val="24"/>
          <w:szCs w:val="24"/>
        </w:rPr>
        <w:t xml:space="preserve">I shall be constrained to come to your office call 100 number for committing offence and destruction of evidence, and not maintaining proper records as per public record act.  </w:t>
      </w:r>
    </w:p>
    <w:p w:rsidR="00826EDA" w:rsidRPr="00BD26CC" w:rsidRDefault="00826EDA" w:rsidP="00826EDA">
      <w:pPr>
        <w:spacing w:after="0" w:line="240" w:lineRule="auto"/>
        <w:jc w:val="both"/>
        <w:rPr>
          <w:rFonts w:ascii="Times New Roman" w:eastAsia="Times New Roman" w:hAnsi="Times New Roman" w:cs="Times New Roman"/>
          <w:b/>
          <w:bCs/>
          <w:color w:val="FF0000"/>
          <w:sz w:val="24"/>
          <w:szCs w:val="24"/>
        </w:rPr>
      </w:pPr>
    </w:p>
    <w:p w:rsidR="00826EDA" w:rsidRPr="00BD26CC" w:rsidRDefault="00826EDA" w:rsidP="00826EDA">
      <w:pPr>
        <w:spacing w:after="0" w:line="240" w:lineRule="auto"/>
        <w:jc w:val="both"/>
        <w:rPr>
          <w:rFonts w:ascii="Times New Roman" w:eastAsia="Times New Roman" w:hAnsi="Times New Roman" w:cs="Times New Roman"/>
          <w:b/>
          <w:bCs/>
          <w:color w:val="FF0000"/>
          <w:sz w:val="24"/>
          <w:szCs w:val="24"/>
        </w:rPr>
      </w:pPr>
      <w:r w:rsidRPr="00BD26CC">
        <w:rPr>
          <w:rFonts w:ascii="Times New Roman" w:eastAsia="Times New Roman" w:hAnsi="Times New Roman" w:cs="Times New Roman"/>
          <w:b/>
          <w:bCs/>
          <w:color w:val="FF0000"/>
          <w:sz w:val="24"/>
          <w:szCs w:val="24"/>
        </w:rPr>
        <w:t>I am informing your office to avoid confrontations, as our intention to set the law in motion.</w:t>
      </w:r>
    </w:p>
    <w:p w:rsidR="00826EDA" w:rsidRPr="00BD26CC" w:rsidRDefault="00826EDA" w:rsidP="00826EDA">
      <w:pPr>
        <w:spacing w:after="0" w:line="240" w:lineRule="auto"/>
        <w:jc w:val="both"/>
        <w:rPr>
          <w:rFonts w:ascii="Times New Roman" w:eastAsia="Times New Roman" w:hAnsi="Times New Roman" w:cs="Times New Roman"/>
          <w:b/>
          <w:bCs/>
          <w:sz w:val="24"/>
          <w:szCs w:val="24"/>
        </w:rPr>
      </w:pPr>
      <w:r w:rsidRPr="00BD26CC">
        <w:rPr>
          <w:rFonts w:ascii="Times New Roman" w:eastAsia="Times New Roman" w:hAnsi="Times New Roman" w:cs="Times New Roman"/>
          <w:b/>
          <w:bCs/>
          <w:sz w:val="24"/>
          <w:szCs w:val="24"/>
        </w:rPr>
        <w:t xml:space="preserve"> </w:t>
      </w:r>
    </w:p>
    <w:p w:rsidR="00826EDA" w:rsidRPr="00BD26CC" w:rsidRDefault="00826EDA" w:rsidP="00826EDA">
      <w:pPr>
        <w:spacing w:after="0" w:line="240" w:lineRule="auto"/>
        <w:jc w:val="both"/>
        <w:rPr>
          <w:rFonts w:ascii="Times New Roman" w:eastAsia="Times New Roman" w:hAnsi="Times New Roman" w:cs="Times New Roman"/>
          <w:sz w:val="24"/>
          <w:szCs w:val="24"/>
        </w:rPr>
      </w:pPr>
      <w:r w:rsidRPr="00BD26CC">
        <w:rPr>
          <w:rFonts w:ascii="Times New Roman" w:eastAsia="Times New Roman" w:hAnsi="Times New Roman" w:cs="Times New Roman"/>
          <w:b/>
          <w:bCs/>
          <w:sz w:val="24"/>
          <w:szCs w:val="24"/>
        </w:rPr>
        <w:t>Respected Sir / Madam,</w:t>
      </w:r>
    </w:p>
    <w:p w:rsidR="00826EDA" w:rsidRPr="00BD26CC" w:rsidRDefault="00826EDA" w:rsidP="00826EDA">
      <w:pPr>
        <w:spacing w:after="0" w:line="240" w:lineRule="auto"/>
        <w:jc w:val="both"/>
        <w:rPr>
          <w:rFonts w:ascii="Times New Roman" w:eastAsia="Times New Roman" w:hAnsi="Times New Roman" w:cs="Times New Roman"/>
          <w:sz w:val="24"/>
          <w:szCs w:val="24"/>
        </w:rPr>
      </w:pPr>
    </w:p>
    <w:p w:rsidR="00826EDA" w:rsidRPr="00BD26CC" w:rsidRDefault="00826EDA" w:rsidP="00826EDA">
      <w:pPr>
        <w:spacing w:after="0" w:line="240" w:lineRule="auto"/>
        <w:jc w:val="both"/>
        <w:rPr>
          <w:rFonts w:ascii="Times New Roman" w:eastAsia="Times New Roman" w:hAnsi="Times New Roman" w:cs="Times New Roman"/>
          <w:sz w:val="24"/>
          <w:szCs w:val="24"/>
        </w:rPr>
      </w:pPr>
      <w:r w:rsidRPr="00BD26CC">
        <w:rPr>
          <w:rFonts w:ascii="Times New Roman" w:eastAsia="Times New Roman" w:hAnsi="Times New Roman" w:cs="Times New Roman"/>
          <w:b/>
          <w:bCs/>
          <w:sz w:val="24"/>
          <w:szCs w:val="24"/>
        </w:rPr>
        <w:t xml:space="preserve">please arrange a meeting as well alert senior citizens have raised several issues which need clarification. your office has not provided any information. </w:t>
      </w:r>
    </w:p>
    <w:p w:rsidR="00826EDA" w:rsidRPr="00BD26CC" w:rsidRDefault="00826EDA" w:rsidP="00826EDA">
      <w:pPr>
        <w:pStyle w:val="ListParagraph"/>
        <w:numPr>
          <w:ilvl w:val="0"/>
          <w:numId w:val="8"/>
        </w:numPr>
        <w:spacing w:before="100" w:beforeAutospacing="1" w:after="100" w:afterAutospacing="1" w:line="240" w:lineRule="auto"/>
        <w:outlineLvl w:val="2"/>
        <w:rPr>
          <w:rFonts w:ascii="Times New Roman" w:eastAsia="Times New Roman" w:hAnsi="Times New Roman" w:cs="Times New Roman"/>
          <w:b/>
          <w:bCs/>
          <w:sz w:val="24"/>
          <w:szCs w:val="24"/>
          <w:u w:val="single"/>
        </w:rPr>
      </w:pPr>
      <w:r w:rsidRPr="00BD26CC">
        <w:rPr>
          <w:rFonts w:ascii="Times New Roman" w:eastAsia="Times New Roman" w:hAnsi="Times New Roman" w:cs="Times New Roman"/>
          <w:b/>
          <w:bCs/>
          <w:sz w:val="24"/>
          <w:szCs w:val="24"/>
          <w:u w:val="single"/>
        </w:rPr>
        <w:t>Illegal Trespassing and Forced Installation of Smart Meters</w:t>
      </w:r>
    </w:p>
    <w:p w:rsidR="00826EDA" w:rsidRPr="00BD26CC" w:rsidRDefault="00826EDA" w:rsidP="00826EDA">
      <w:pPr>
        <w:spacing w:before="100" w:beforeAutospacing="1" w:after="100" w:afterAutospacing="1" w:line="240" w:lineRule="auto"/>
        <w:jc w:val="both"/>
        <w:rPr>
          <w:rFonts w:ascii="Times New Roman" w:eastAsia="Times New Roman" w:hAnsi="Times New Roman" w:cs="Times New Roman"/>
          <w:sz w:val="24"/>
          <w:szCs w:val="24"/>
        </w:rPr>
      </w:pPr>
      <w:r w:rsidRPr="00BD26CC">
        <w:rPr>
          <w:rFonts w:ascii="Times New Roman" w:eastAsia="Times New Roman" w:hAnsi="Times New Roman" w:cs="Times New Roman"/>
          <w:sz w:val="24"/>
          <w:szCs w:val="24"/>
        </w:rPr>
        <w:t>There are several instances when BEST just comes, opens the doors of the meter room, and installs smart meters by committing theft of electronic meters.</w:t>
      </w:r>
    </w:p>
    <w:p w:rsidR="00826EDA" w:rsidRPr="00BD26CC" w:rsidRDefault="00826EDA" w:rsidP="00826EDA">
      <w:pPr>
        <w:spacing w:before="100" w:beforeAutospacing="1" w:after="100" w:afterAutospacing="1" w:line="240" w:lineRule="auto"/>
        <w:jc w:val="both"/>
        <w:rPr>
          <w:rFonts w:ascii="Times New Roman" w:eastAsia="Times New Roman" w:hAnsi="Times New Roman" w:cs="Times New Roman"/>
          <w:sz w:val="24"/>
          <w:szCs w:val="24"/>
        </w:rPr>
      </w:pPr>
      <w:r w:rsidRPr="00BD26CC">
        <w:rPr>
          <w:rFonts w:ascii="Times New Roman" w:eastAsia="Times New Roman" w:hAnsi="Times New Roman" w:cs="Times New Roman"/>
          <w:sz w:val="24"/>
          <w:szCs w:val="24"/>
        </w:rPr>
        <w:lastRenderedPageBreak/>
        <w:br/>
        <w:t>1.1 BEST has unlawfully appointed agents without legal authority who entered consumers' premises with deceit and forcibly replaced electronic meters with smart meters against consumers' wishes.</w:t>
      </w:r>
      <w:r w:rsidRPr="00BD26CC">
        <w:rPr>
          <w:rFonts w:ascii="Times New Roman" w:eastAsia="Times New Roman" w:hAnsi="Times New Roman" w:cs="Times New Roman"/>
          <w:sz w:val="24"/>
          <w:szCs w:val="24"/>
        </w:rPr>
        <w:br/>
        <w:t>1.2 These actions constitute trespassing and coercion, violating fundamental consumer rights and legal protections.</w:t>
      </w:r>
    </w:p>
    <w:p w:rsidR="00826EDA" w:rsidRPr="00BD26CC" w:rsidRDefault="00826EDA" w:rsidP="00826EDA">
      <w:pPr>
        <w:pStyle w:val="ListParagraph"/>
        <w:numPr>
          <w:ilvl w:val="0"/>
          <w:numId w:val="8"/>
        </w:numPr>
        <w:spacing w:before="100" w:beforeAutospacing="1" w:after="100" w:afterAutospacing="1" w:line="240" w:lineRule="auto"/>
        <w:outlineLvl w:val="2"/>
        <w:rPr>
          <w:rFonts w:ascii="Times New Roman" w:eastAsia="Times New Roman" w:hAnsi="Times New Roman" w:cs="Times New Roman"/>
          <w:b/>
          <w:bCs/>
          <w:sz w:val="24"/>
          <w:szCs w:val="24"/>
          <w:u w:val="single"/>
        </w:rPr>
      </w:pPr>
      <w:r w:rsidRPr="00BD26CC">
        <w:rPr>
          <w:rFonts w:ascii="Times New Roman" w:eastAsia="Times New Roman" w:hAnsi="Times New Roman" w:cs="Times New Roman"/>
          <w:b/>
          <w:bCs/>
          <w:sz w:val="24"/>
          <w:szCs w:val="24"/>
          <w:u w:val="single"/>
        </w:rPr>
        <w:t>Smart Meters: Misuse of Policy</w:t>
      </w:r>
    </w:p>
    <w:p w:rsidR="00826EDA" w:rsidRPr="00BD26CC" w:rsidRDefault="00826EDA" w:rsidP="00826EDA">
      <w:pPr>
        <w:pStyle w:val="ListParagraph"/>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BD26CC">
        <w:rPr>
          <w:rFonts w:ascii="Times New Roman" w:eastAsia="Times New Roman" w:hAnsi="Times New Roman" w:cs="Times New Roman"/>
          <w:sz w:val="24"/>
          <w:szCs w:val="24"/>
        </w:rPr>
        <w:t>Smart meters are intended to improve efficiency and reduce transmission and distribution (T&amp;D) losses below 12%.</w:t>
      </w:r>
    </w:p>
    <w:p w:rsidR="00826EDA" w:rsidRPr="00BD26CC" w:rsidRDefault="00826EDA" w:rsidP="00826EDA">
      <w:pPr>
        <w:pStyle w:val="ListParagraph"/>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BD26CC">
        <w:rPr>
          <w:rFonts w:ascii="Times New Roman" w:eastAsia="Times New Roman" w:hAnsi="Times New Roman" w:cs="Times New Roman"/>
          <w:sz w:val="24"/>
          <w:szCs w:val="24"/>
        </w:rPr>
        <w:t>However, BEST’s T&amp;D loss is only 3.5%, making it ineligible for mandatory smart meter installation under government policy. Despite this, BEST is forcibly installing smart meters without justification.</w:t>
      </w:r>
    </w:p>
    <w:p w:rsidR="00826EDA" w:rsidRPr="00BD26CC" w:rsidRDefault="00826EDA" w:rsidP="00826EDA">
      <w:pPr>
        <w:pStyle w:val="ListParagraph"/>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BD26CC">
        <w:rPr>
          <w:rFonts w:ascii="Times New Roman" w:eastAsia="Times New Roman" w:hAnsi="Times New Roman" w:cs="Times New Roman"/>
          <w:sz w:val="24"/>
          <w:szCs w:val="24"/>
        </w:rPr>
        <w:t>Hence, the wastage of ₹1720 crores. This constitutes cheating and criminal breach of trust by all those involved., making it ineligible for mandatory smart meter installation under government policy. Despite this, BEST is forcibly installing smart meters without justification.</w:t>
      </w:r>
    </w:p>
    <w:p w:rsidR="00826EDA" w:rsidRPr="00BD26CC" w:rsidRDefault="00826EDA" w:rsidP="00826EDA">
      <w:pPr>
        <w:pStyle w:val="ListParagraph"/>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BD26CC">
        <w:rPr>
          <w:rFonts w:ascii="Times New Roman" w:eastAsia="Times New Roman" w:hAnsi="Times New Roman" w:cs="Times New Roman"/>
          <w:sz w:val="24"/>
          <w:szCs w:val="24"/>
        </w:rPr>
        <w:t xml:space="preserve">The RDSS policy is only for government DISCOMs and none others. However, illegal installations are forcibly done. This is an offence of cheating and criminal breach of trust by public servants and those involved in permitting the smart meters and its subsequent consequential implementation. </w:t>
      </w:r>
    </w:p>
    <w:p w:rsidR="00826EDA" w:rsidRPr="00BD26CC" w:rsidRDefault="00826EDA" w:rsidP="00826EDA">
      <w:pPr>
        <w:spacing w:before="100" w:beforeAutospacing="1" w:after="100" w:afterAutospacing="1" w:line="240" w:lineRule="auto"/>
        <w:jc w:val="both"/>
        <w:rPr>
          <w:rFonts w:ascii="Times New Roman" w:eastAsia="Times New Roman" w:hAnsi="Times New Roman" w:cs="Times New Roman"/>
          <w:b/>
          <w:sz w:val="24"/>
          <w:szCs w:val="24"/>
          <w:u w:val="single"/>
        </w:rPr>
      </w:pPr>
      <w:r w:rsidRPr="00BD26CC">
        <w:rPr>
          <w:rFonts w:ascii="Times New Roman" w:eastAsia="Times New Roman" w:hAnsi="Times New Roman" w:cs="Times New Roman"/>
          <w:b/>
          <w:sz w:val="24"/>
          <w:szCs w:val="24"/>
          <w:u w:val="single"/>
        </w:rPr>
        <w:t>Where is the profit gone after reduction of loss in distribution and transmission to the extent of 66%?</w:t>
      </w:r>
    </w:p>
    <w:p w:rsidR="00826EDA" w:rsidRPr="00BD26CC" w:rsidRDefault="00826EDA" w:rsidP="00826EDA">
      <w:pPr>
        <w:pStyle w:val="ListParagraph"/>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D26CC">
        <w:rPr>
          <w:rFonts w:ascii="Times New Roman" w:eastAsia="Times New Roman" w:hAnsi="Times New Roman" w:cs="Times New Roman"/>
          <w:sz w:val="24"/>
          <w:szCs w:val="24"/>
        </w:rPr>
        <w:t xml:space="preserve">In fact, BEST has proposed a hike of 40 paisa per unit, which amounts to 60 paisa per unit. So, where any establishment uses 6000 units, BEST shall charge maintenance of almost the cost of the meter every month, i.e., every month the recovery is that of the cost of the meter. So, where any establishment uses 6000 units, BEST shall charge maintenance of almost the cost of the meter every month. </w:t>
      </w:r>
    </w:p>
    <w:p w:rsidR="00826EDA" w:rsidRPr="00BD26CC" w:rsidRDefault="00826EDA" w:rsidP="00826EDA">
      <w:pPr>
        <w:pStyle w:val="ListParagraph"/>
        <w:spacing w:before="100" w:beforeAutospacing="1" w:after="100" w:afterAutospacing="1" w:line="240" w:lineRule="auto"/>
        <w:ind w:left="783"/>
        <w:rPr>
          <w:rFonts w:ascii="Times New Roman" w:eastAsia="Times New Roman" w:hAnsi="Times New Roman" w:cs="Times New Roman"/>
          <w:sz w:val="24"/>
          <w:szCs w:val="24"/>
        </w:rPr>
      </w:pPr>
    </w:p>
    <w:p w:rsidR="00826EDA" w:rsidRPr="00BD26CC" w:rsidRDefault="00826EDA" w:rsidP="00826EDA">
      <w:pPr>
        <w:pStyle w:val="ListParagraph"/>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BD26CC">
        <w:rPr>
          <w:rFonts w:ascii="Times New Roman" w:eastAsia="Times New Roman" w:hAnsi="Times New Roman" w:cs="Times New Roman"/>
          <w:sz w:val="24"/>
          <w:szCs w:val="24"/>
        </w:rPr>
        <w:t>When there is a reduction of almost 60% in transmission losses, where is the profit gong? Why are consumers not given concessions per unit? Instead of providing concessions despite having windfall gains from reduced transmission losses, BEST wants to charge 40 paisa per unit. The cumulative effect of 40 paisa goes to 60 paisa when the bill is charged to the consumer. </w:t>
      </w:r>
    </w:p>
    <w:p w:rsidR="00826EDA" w:rsidRPr="00BD26CC" w:rsidRDefault="00826EDA" w:rsidP="00826EDA">
      <w:pPr>
        <w:pStyle w:val="ListParagraph"/>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BD26CC">
        <w:rPr>
          <w:rFonts w:ascii="Times New Roman" w:eastAsia="Times New Roman" w:hAnsi="Times New Roman" w:cs="Times New Roman"/>
          <w:sz w:val="24"/>
          <w:szCs w:val="24"/>
        </w:rPr>
        <w:t xml:space="preserve">In spite of the above charges of 40 paisa per unit through ARR submitted in MYT 2024, BEST falsely claims in their illegal notice issued to anyone else (but not the direct consumers mentioning the meter number and consumer number) to claims that installation is free of cost, which constitutes cheating and criminal breach of trust. in transmission losses, where is the profit going? </w:t>
      </w:r>
    </w:p>
    <w:p w:rsidR="00826EDA" w:rsidRPr="00BD26CC" w:rsidRDefault="00826EDA" w:rsidP="00826EDA">
      <w:pPr>
        <w:spacing w:before="100" w:beforeAutospacing="1" w:after="100" w:afterAutospacing="1" w:line="240" w:lineRule="auto"/>
        <w:rPr>
          <w:rFonts w:ascii="Times New Roman" w:eastAsia="Times New Roman" w:hAnsi="Times New Roman" w:cs="Times New Roman"/>
          <w:b/>
          <w:bCs/>
          <w:sz w:val="24"/>
          <w:szCs w:val="24"/>
          <w:u w:val="single"/>
        </w:rPr>
      </w:pPr>
      <w:r w:rsidRPr="00BD26CC">
        <w:rPr>
          <w:rFonts w:ascii="Times New Roman" w:eastAsia="Times New Roman" w:hAnsi="Times New Roman" w:cs="Times New Roman"/>
          <w:b/>
          <w:bCs/>
          <w:sz w:val="24"/>
          <w:szCs w:val="24"/>
          <w:u w:val="single"/>
        </w:rPr>
        <w:t>Possibility of Tampering and Manipulation in Meter Reading.</w:t>
      </w:r>
    </w:p>
    <w:p w:rsidR="00826EDA" w:rsidRPr="00BD26CC" w:rsidRDefault="00826EDA" w:rsidP="00826EDA">
      <w:pPr>
        <w:pStyle w:val="ListParagraph"/>
        <w:spacing w:before="100" w:beforeAutospacing="1" w:after="100" w:afterAutospacing="1" w:line="240" w:lineRule="auto"/>
        <w:rPr>
          <w:rFonts w:ascii="Times New Roman" w:eastAsia="Times New Roman" w:hAnsi="Times New Roman" w:cs="Times New Roman"/>
          <w:sz w:val="24"/>
          <w:szCs w:val="24"/>
        </w:rPr>
      </w:pPr>
    </w:p>
    <w:p w:rsidR="00826EDA" w:rsidRPr="00BD26CC" w:rsidRDefault="00826EDA" w:rsidP="00826EDA">
      <w:pPr>
        <w:pStyle w:val="ListParagraph"/>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D26CC">
        <w:rPr>
          <w:rFonts w:ascii="Times New Roman" w:eastAsia="Times New Roman" w:hAnsi="Times New Roman" w:cs="Times New Roman"/>
          <w:sz w:val="24"/>
          <w:szCs w:val="24"/>
        </w:rPr>
        <w:lastRenderedPageBreak/>
        <w:t>There exists a significant possibility of tampering and manipulation in meter readings when the process is handled manually or remains in the control of third parties. In such cases, the accuracy and integrity of the consumption data cannot be relied upon.</w:t>
      </w:r>
    </w:p>
    <w:p w:rsidR="00826EDA" w:rsidRPr="00BD26CC" w:rsidRDefault="00826EDA" w:rsidP="00826EDA">
      <w:pPr>
        <w:pStyle w:val="ListParagraph"/>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D26CC">
        <w:rPr>
          <w:rFonts w:ascii="Times New Roman" w:eastAsia="Times New Roman" w:hAnsi="Times New Roman" w:cs="Times New Roman"/>
          <w:sz w:val="24"/>
          <w:szCs w:val="24"/>
        </w:rPr>
        <w:t>Hence, there is every possibility of inflated bills being generated, as the billing is based on readings that may not reflect actual consumption.</w:t>
      </w:r>
    </w:p>
    <w:p w:rsidR="00826EDA" w:rsidRPr="00BD26CC" w:rsidRDefault="00826EDA" w:rsidP="00826EDA">
      <w:pPr>
        <w:spacing w:before="100" w:beforeAutospacing="1" w:after="100" w:afterAutospacing="1" w:line="240" w:lineRule="auto"/>
        <w:rPr>
          <w:rFonts w:ascii="Times New Roman" w:eastAsia="Times New Roman" w:hAnsi="Times New Roman" w:cs="Times New Roman"/>
          <w:sz w:val="24"/>
          <w:szCs w:val="24"/>
        </w:rPr>
      </w:pPr>
      <w:r w:rsidRPr="00BD26CC">
        <w:rPr>
          <w:rFonts w:ascii="Times New Roman" w:eastAsia="Times New Roman" w:hAnsi="Times New Roman" w:cs="Times New Roman"/>
          <w:sz w:val="24"/>
          <w:szCs w:val="24"/>
        </w:rPr>
        <w:t>However, in the case of electronic meters, the chances of such manipulation are considerably reduced, as the data is automatically recorded and is not directly accessible or controllable by any individual. This minimizes human intervention and enhances transparency in the billing process.</w:t>
      </w:r>
    </w:p>
    <w:p w:rsidR="00826EDA" w:rsidRPr="00BD26CC" w:rsidRDefault="00826EDA" w:rsidP="00826EDA">
      <w:pPr>
        <w:pStyle w:val="ListParagraph"/>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BD26CC">
        <w:rPr>
          <w:rFonts w:ascii="Times New Roman" w:eastAsia="Times New Roman" w:hAnsi="Times New Roman" w:cs="Times New Roman"/>
          <w:b/>
          <w:sz w:val="24"/>
          <w:szCs w:val="24"/>
          <w:u w:val="single"/>
        </w:rPr>
        <w:t xml:space="preserve">Wheeling charges:  </w:t>
      </w:r>
      <w:r w:rsidRPr="00BD26CC">
        <w:rPr>
          <w:rFonts w:ascii="Times New Roman" w:eastAsia="Times New Roman" w:hAnsi="Times New Roman" w:cs="Times New Roman"/>
          <w:sz w:val="24"/>
          <w:szCs w:val="24"/>
        </w:rPr>
        <w:t>Sections under electricity act relied upon to charge wheeling charges to retail sale consumers.</w:t>
      </w:r>
    </w:p>
    <w:p w:rsidR="00826EDA" w:rsidRPr="00BD26CC" w:rsidRDefault="00826EDA" w:rsidP="00826EDA">
      <w:pPr>
        <w:pStyle w:val="ListParagraph"/>
        <w:spacing w:before="100" w:beforeAutospacing="1" w:after="100" w:afterAutospacing="1" w:line="240" w:lineRule="auto"/>
        <w:jc w:val="both"/>
        <w:rPr>
          <w:rFonts w:ascii="Times New Roman" w:eastAsia="Times New Roman" w:hAnsi="Times New Roman" w:cs="Times New Roman"/>
          <w:sz w:val="24"/>
          <w:szCs w:val="24"/>
        </w:rPr>
      </w:pPr>
    </w:p>
    <w:p w:rsidR="00826EDA" w:rsidRPr="00BD26CC" w:rsidRDefault="00826EDA" w:rsidP="00826EDA">
      <w:pPr>
        <w:pStyle w:val="ListParagraph"/>
        <w:numPr>
          <w:ilvl w:val="0"/>
          <w:numId w:val="8"/>
        </w:numPr>
        <w:spacing w:before="100" w:beforeAutospacing="1" w:after="100" w:afterAutospacing="1" w:line="240" w:lineRule="auto"/>
        <w:jc w:val="both"/>
        <w:rPr>
          <w:rFonts w:ascii="Times New Roman" w:eastAsia="Times New Roman" w:hAnsi="Times New Roman" w:cs="Times New Roman"/>
          <w:b/>
          <w:sz w:val="24"/>
          <w:szCs w:val="24"/>
          <w:u w:val="single"/>
        </w:rPr>
      </w:pPr>
      <w:r w:rsidRPr="00BD26CC">
        <w:rPr>
          <w:rFonts w:ascii="Times New Roman" w:eastAsia="Times New Roman" w:hAnsi="Times New Roman" w:cs="Times New Roman"/>
          <w:b/>
          <w:bCs/>
          <w:sz w:val="24"/>
          <w:szCs w:val="24"/>
          <w:u w:val="single"/>
        </w:rPr>
        <w:t>Defiance of Maharashtra Government Policy</w:t>
      </w:r>
    </w:p>
    <w:p w:rsidR="00826EDA" w:rsidRPr="00BD26CC" w:rsidRDefault="00826EDA" w:rsidP="00826EDA">
      <w:pPr>
        <w:pStyle w:val="NormalWeb"/>
        <w:jc w:val="both"/>
      </w:pPr>
      <w:r w:rsidRPr="00BD26CC">
        <w:t>4.1 Deputy Chief Minister Devendra Fadnavis stated in the Maharashtra Legislative Assembly that smart meters should only be installed in feeders, substations, and government offices.</w:t>
      </w:r>
      <w:r w:rsidRPr="00BD26CC">
        <w:br/>
        <w:t>4.2 BEST has blatantly ignored this directive, continuing unauthorized installations in residential buildings.</w:t>
      </w:r>
      <w:r w:rsidRPr="00BD26CC">
        <w:br/>
        <w:t xml:space="preserve">4.3 Video reference of Devendra fadnavisji </w:t>
      </w:r>
    </w:p>
    <w:p w:rsidR="00826EDA" w:rsidRPr="00BD26CC" w:rsidRDefault="00826EDA" w:rsidP="00826EDA">
      <w:pPr>
        <w:pStyle w:val="NormalWeb"/>
        <w:rPr>
          <w:rStyle w:val="Hyperlink"/>
        </w:rPr>
      </w:pPr>
      <w:hyperlink r:id="rId17" w:history="1">
        <w:r w:rsidRPr="00BD26CC">
          <w:rPr>
            <w:rStyle w:val="Hyperlink"/>
          </w:rPr>
          <w:t>https://youtu.be/wQS_LRuoBRw?si=FqURXT_a5yhSB5IT</w:t>
        </w:r>
      </w:hyperlink>
    </w:p>
    <w:p w:rsidR="00826EDA" w:rsidRPr="00BD26CC" w:rsidRDefault="00826EDA" w:rsidP="00826EDA">
      <w:pPr>
        <w:pStyle w:val="NormalWeb"/>
        <w:rPr>
          <w:rStyle w:val="Hyperlink"/>
        </w:rPr>
      </w:pPr>
    </w:p>
    <w:p w:rsidR="00826EDA" w:rsidRPr="00BD26CC" w:rsidRDefault="00826EDA" w:rsidP="00826EDA">
      <w:pPr>
        <w:pStyle w:val="ListParagraph"/>
        <w:numPr>
          <w:ilvl w:val="0"/>
          <w:numId w:val="8"/>
        </w:numPr>
        <w:spacing w:before="100" w:beforeAutospacing="1" w:after="100" w:afterAutospacing="1" w:line="240" w:lineRule="auto"/>
        <w:rPr>
          <w:rFonts w:ascii="Times New Roman" w:eastAsia="Times New Roman" w:hAnsi="Times New Roman" w:cs="Times New Roman"/>
          <w:b/>
          <w:sz w:val="24"/>
          <w:szCs w:val="24"/>
          <w:u w:val="single"/>
        </w:rPr>
      </w:pPr>
      <w:r w:rsidRPr="00BD26CC">
        <w:rPr>
          <w:rFonts w:ascii="Times New Roman" w:eastAsia="Times New Roman" w:hAnsi="Times New Roman" w:cs="Times New Roman"/>
          <w:b/>
          <w:sz w:val="24"/>
          <w:szCs w:val="24"/>
          <w:u w:val="single"/>
        </w:rPr>
        <w:t xml:space="preserve">BEST is already collecting TOD from consumers </w:t>
      </w:r>
    </w:p>
    <w:p w:rsidR="00826EDA" w:rsidRPr="00BD26CC" w:rsidRDefault="00826EDA" w:rsidP="00826EDA">
      <w:pPr>
        <w:spacing w:before="100" w:beforeAutospacing="1" w:after="100" w:afterAutospacing="1" w:line="240" w:lineRule="auto"/>
        <w:rPr>
          <w:rFonts w:ascii="Times New Roman" w:eastAsia="Times New Roman" w:hAnsi="Times New Roman" w:cs="Times New Roman"/>
          <w:sz w:val="24"/>
          <w:szCs w:val="24"/>
        </w:rPr>
      </w:pPr>
      <w:r w:rsidRPr="00BD26CC">
        <w:rPr>
          <w:rFonts w:ascii="Times New Roman" w:eastAsia="Times New Roman" w:hAnsi="Times New Roman" w:cs="Times New Roman"/>
          <w:sz w:val="24"/>
          <w:szCs w:val="24"/>
        </w:rPr>
        <w:t xml:space="preserve"> Documents and order relied upon to show that TOD charges collected for consumers below 20 KVA.</w:t>
      </w:r>
    </w:p>
    <w:p w:rsidR="00826EDA" w:rsidRPr="00BD26CC" w:rsidRDefault="00826EDA" w:rsidP="00826EDA">
      <w:pPr>
        <w:spacing w:before="100" w:beforeAutospacing="1" w:after="100" w:afterAutospacing="1" w:line="240" w:lineRule="auto"/>
        <w:rPr>
          <w:rFonts w:ascii="Times New Roman" w:eastAsia="Times New Roman" w:hAnsi="Times New Roman" w:cs="Times New Roman"/>
          <w:sz w:val="24"/>
          <w:szCs w:val="24"/>
          <w:u w:val="single"/>
        </w:rPr>
      </w:pPr>
      <w:r w:rsidRPr="00BD26CC">
        <w:rPr>
          <w:rFonts w:ascii="Times New Roman" w:eastAsia="Times New Roman" w:hAnsi="Times New Roman" w:cs="Times New Roman"/>
          <w:b/>
          <w:bCs/>
          <w:sz w:val="24"/>
          <w:szCs w:val="24"/>
          <w:u w:val="single"/>
        </w:rPr>
        <w:t>6. Unanswered Queries Despite Repeated Appeals</w:t>
      </w:r>
    </w:p>
    <w:p w:rsidR="00826EDA" w:rsidRPr="00BD26CC" w:rsidRDefault="00826EDA" w:rsidP="00826EDA">
      <w:pPr>
        <w:spacing w:before="100" w:beforeAutospacing="1" w:after="100" w:afterAutospacing="1" w:line="240" w:lineRule="auto"/>
        <w:rPr>
          <w:rFonts w:ascii="Times New Roman" w:eastAsia="Times New Roman" w:hAnsi="Times New Roman" w:cs="Times New Roman"/>
          <w:sz w:val="24"/>
          <w:szCs w:val="24"/>
        </w:rPr>
      </w:pPr>
      <w:r w:rsidRPr="00BD26CC">
        <w:rPr>
          <w:rFonts w:ascii="Times New Roman" w:eastAsia="Times New Roman" w:hAnsi="Times New Roman" w:cs="Times New Roman"/>
          <w:sz w:val="24"/>
          <w:szCs w:val="24"/>
        </w:rPr>
        <w:t>6.1 What action has MERC taken against BEST for implementing this project without public consultation and violating the due process of law?</w:t>
      </w:r>
    </w:p>
    <w:p w:rsidR="00826EDA" w:rsidRPr="00BD26CC" w:rsidRDefault="00826EDA" w:rsidP="00826EDA">
      <w:pPr>
        <w:spacing w:before="100" w:beforeAutospacing="1" w:after="100" w:afterAutospacing="1" w:line="240" w:lineRule="auto"/>
        <w:rPr>
          <w:rFonts w:ascii="Times New Roman" w:eastAsia="Times New Roman" w:hAnsi="Times New Roman" w:cs="Times New Roman"/>
          <w:sz w:val="24"/>
          <w:szCs w:val="24"/>
        </w:rPr>
      </w:pPr>
      <w:r w:rsidRPr="00BD26CC">
        <w:rPr>
          <w:rFonts w:ascii="Times New Roman" w:eastAsia="Times New Roman" w:hAnsi="Times New Roman" w:cs="Times New Roman"/>
          <w:sz w:val="24"/>
          <w:szCs w:val="24"/>
        </w:rPr>
        <w:t>6.3 Why has the cost of a meter risen from ₹600 to ₹ 4000 or 6000 or above just for adding TOD or prepaid functions?</w:t>
      </w:r>
    </w:p>
    <w:p w:rsidR="00826EDA" w:rsidRPr="00BD26CC" w:rsidRDefault="00826EDA" w:rsidP="00826EDA">
      <w:pPr>
        <w:spacing w:before="100" w:beforeAutospacing="1" w:after="100" w:afterAutospacing="1" w:line="240" w:lineRule="auto"/>
        <w:rPr>
          <w:rFonts w:ascii="Times New Roman" w:eastAsia="Times New Roman" w:hAnsi="Times New Roman" w:cs="Times New Roman"/>
          <w:sz w:val="24"/>
          <w:szCs w:val="24"/>
        </w:rPr>
      </w:pPr>
      <w:r w:rsidRPr="00BD26CC">
        <w:rPr>
          <w:rFonts w:ascii="Times New Roman" w:eastAsia="Times New Roman" w:hAnsi="Times New Roman" w:cs="Times New Roman"/>
          <w:sz w:val="24"/>
          <w:szCs w:val="24"/>
        </w:rPr>
        <w:t>6.4 Why is there no certification from the Department of Metrology?</w:t>
      </w:r>
    </w:p>
    <w:p w:rsidR="00826EDA" w:rsidRPr="00BD26CC" w:rsidRDefault="00826EDA" w:rsidP="00826EDA">
      <w:pPr>
        <w:spacing w:before="100" w:beforeAutospacing="1" w:after="100" w:afterAutospacing="1" w:line="240" w:lineRule="auto"/>
        <w:rPr>
          <w:rFonts w:ascii="Times New Roman" w:eastAsia="Times New Roman" w:hAnsi="Times New Roman" w:cs="Times New Roman"/>
          <w:sz w:val="24"/>
          <w:szCs w:val="24"/>
        </w:rPr>
      </w:pPr>
      <w:r w:rsidRPr="00BD26CC">
        <w:rPr>
          <w:rFonts w:ascii="Times New Roman" w:eastAsia="Times New Roman" w:hAnsi="Times New Roman" w:cs="Times New Roman"/>
          <w:sz w:val="24"/>
          <w:szCs w:val="24"/>
        </w:rPr>
        <w:t xml:space="preserve">6.5 Why is the electricity rate in Maharashtra one of the highest in the country and almost double of Tamilnadu? </w:t>
      </w:r>
    </w:p>
    <w:p w:rsidR="00826EDA" w:rsidRPr="00BD26CC" w:rsidRDefault="00826EDA" w:rsidP="00826ED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D26CC">
        <w:rPr>
          <w:rFonts w:ascii="Times New Roman" w:eastAsia="Times New Roman" w:hAnsi="Times New Roman" w:cs="Times New Roman"/>
          <w:sz w:val="24"/>
          <w:szCs w:val="24"/>
        </w:rPr>
        <w:t xml:space="preserve">BEST energy cost units between 300 to 500 is charged approx. Rs. 10 </w:t>
      </w:r>
    </w:p>
    <w:p w:rsidR="00826EDA" w:rsidRPr="00BD26CC" w:rsidRDefault="00826EDA" w:rsidP="00826ED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D26CC">
        <w:rPr>
          <w:rFonts w:ascii="Times New Roman" w:eastAsia="Times New Roman" w:hAnsi="Times New Roman" w:cs="Times New Roman"/>
          <w:sz w:val="24"/>
          <w:szCs w:val="24"/>
        </w:rPr>
        <w:t xml:space="preserve">BEST energy units above 500 units is charged 11.73 </w:t>
      </w:r>
    </w:p>
    <w:p w:rsidR="00826EDA" w:rsidRPr="00BD26CC" w:rsidRDefault="00826EDA" w:rsidP="00826ED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D26CC">
        <w:rPr>
          <w:rFonts w:ascii="Times New Roman" w:eastAsia="Times New Roman" w:hAnsi="Times New Roman" w:cs="Times New Roman"/>
          <w:sz w:val="24"/>
          <w:szCs w:val="24"/>
        </w:rPr>
        <w:lastRenderedPageBreak/>
        <w:t xml:space="preserve">Tamilnadu charged Rs. 6.50 above 500 units </w:t>
      </w:r>
    </w:p>
    <w:p w:rsidR="00826EDA" w:rsidRPr="00BD26CC" w:rsidRDefault="00826EDA" w:rsidP="00826EDA">
      <w:pPr>
        <w:spacing w:before="100" w:beforeAutospacing="1" w:after="100" w:afterAutospacing="1" w:line="240" w:lineRule="auto"/>
        <w:outlineLvl w:val="2"/>
        <w:rPr>
          <w:rFonts w:ascii="Times New Roman" w:eastAsia="Times New Roman" w:hAnsi="Times New Roman" w:cs="Times New Roman"/>
          <w:b/>
          <w:bCs/>
          <w:sz w:val="24"/>
          <w:szCs w:val="24"/>
          <w:u w:val="single"/>
        </w:rPr>
      </w:pPr>
      <w:r w:rsidRPr="00BD26CC">
        <w:rPr>
          <w:rFonts w:ascii="Times New Roman" w:eastAsia="Times New Roman" w:hAnsi="Times New Roman" w:cs="Times New Roman"/>
          <w:b/>
          <w:bCs/>
          <w:sz w:val="24"/>
          <w:szCs w:val="24"/>
          <w:u w:val="single"/>
        </w:rPr>
        <w:t>8.  Discrepancy in Notices and lack of legal Justification for Issuing Two Sets of Notices</w:t>
      </w:r>
    </w:p>
    <w:p w:rsidR="00826EDA" w:rsidRPr="00BD26CC" w:rsidRDefault="00826EDA" w:rsidP="00826EDA">
      <w:pPr>
        <w:spacing w:before="100" w:beforeAutospacing="1" w:after="100" w:afterAutospacing="1" w:line="240" w:lineRule="auto"/>
        <w:outlineLvl w:val="3"/>
        <w:rPr>
          <w:rFonts w:ascii="Times New Roman" w:eastAsia="Times New Roman" w:hAnsi="Times New Roman" w:cs="Times New Roman"/>
          <w:b/>
          <w:bCs/>
          <w:sz w:val="24"/>
          <w:szCs w:val="24"/>
        </w:rPr>
      </w:pPr>
      <w:r w:rsidRPr="00BD26CC">
        <w:rPr>
          <w:rFonts w:ascii="Times New Roman" w:eastAsia="Times New Roman" w:hAnsi="Times New Roman" w:cs="Times New Roman"/>
          <w:b/>
          <w:bCs/>
          <w:sz w:val="24"/>
          <w:szCs w:val="24"/>
        </w:rPr>
        <w:t>Inadequate Notice Period &amp; Failure to Serve Consumers Individually</w:t>
      </w:r>
    </w:p>
    <w:p w:rsidR="00826EDA" w:rsidRPr="00BD26CC" w:rsidRDefault="00826EDA" w:rsidP="00826EDA">
      <w:pPr>
        <w:spacing w:before="100" w:beforeAutospacing="1" w:after="100" w:afterAutospacing="1" w:line="240" w:lineRule="auto"/>
        <w:rPr>
          <w:rFonts w:ascii="Times New Roman" w:eastAsia="Times New Roman" w:hAnsi="Times New Roman" w:cs="Times New Roman"/>
          <w:b/>
          <w:bCs/>
          <w:sz w:val="24"/>
          <w:szCs w:val="24"/>
        </w:rPr>
      </w:pPr>
      <w:r w:rsidRPr="00BD26CC">
        <w:rPr>
          <w:rFonts w:ascii="Times New Roman" w:eastAsia="Times New Roman" w:hAnsi="Times New Roman" w:cs="Times New Roman"/>
          <w:sz w:val="24"/>
          <w:szCs w:val="24"/>
        </w:rPr>
        <w:t xml:space="preserve"> 8.1 There are instances that disconnection notices are issued under threat without giving consumers sufficient time to respond. Further, even after the notice is replied to, BEST fails to clarify the points raised and comes for theft of electronic meters and for the illegal installation of fabricated meters. </w:t>
      </w:r>
      <w:r w:rsidRPr="00BD26CC">
        <w:rPr>
          <w:rFonts w:ascii="Times New Roman" w:eastAsia="Times New Roman" w:hAnsi="Times New Roman" w:cs="Times New Roman"/>
          <w:b/>
          <w:bCs/>
          <w:sz w:val="24"/>
          <w:szCs w:val="24"/>
        </w:rPr>
        <w:t>Notices are often issued on Friday evening, and then forcible installations are carried out on Sunday morning, which is a public holiday, depriving consumers of any opportunity to respond or seek legal recourse.</w:t>
      </w:r>
    </w:p>
    <w:p w:rsidR="00826EDA" w:rsidRPr="00BD26CC" w:rsidRDefault="00826EDA" w:rsidP="00826EDA">
      <w:pPr>
        <w:spacing w:before="100" w:beforeAutospacing="1" w:after="100" w:afterAutospacing="1" w:line="240" w:lineRule="auto"/>
        <w:rPr>
          <w:rFonts w:ascii="Times New Roman" w:eastAsia="Times New Roman" w:hAnsi="Times New Roman" w:cs="Times New Roman"/>
          <w:bCs/>
          <w:sz w:val="24"/>
          <w:szCs w:val="24"/>
        </w:rPr>
      </w:pPr>
      <w:r w:rsidRPr="00BD26CC">
        <w:rPr>
          <w:rFonts w:ascii="Times New Roman" w:eastAsia="Times New Roman" w:hAnsi="Times New Roman" w:cs="Times New Roman"/>
          <w:bCs/>
          <w:sz w:val="24"/>
          <w:szCs w:val="24"/>
        </w:rPr>
        <w:t xml:space="preserve">8.2 sections and provision of law relied upon to issue threat of disconnection in the first illegal notice which is not addressed to the individual consumer with meter specific number and specific consumer number. </w:t>
      </w:r>
    </w:p>
    <w:p w:rsidR="00826EDA" w:rsidRPr="00BD26CC" w:rsidRDefault="00826EDA" w:rsidP="00826EDA">
      <w:pPr>
        <w:spacing w:before="100" w:beforeAutospacing="1" w:after="100" w:afterAutospacing="1" w:line="240" w:lineRule="auto"/>
        <w:rPr>
          <w:rFonts w:ascii="Times New Roman" w:eastAsia="Times New Roman" w:hAnsi="Times New Roman" w:cs="Times New Roman"/>
          <w:bCs/>
          <w:color w:val="FF0000"/>
          <w:sz w:val="24"/>
          <w:szCs w:val="24"/>
        </w:rPr>
      </w:pPr>
      <w:r w:rsidRPr="00BD26CC">
        <w:rPr>
          <w:rFonts w:ascii="Times New Roman" w:eastAsia="Times New Roman" w:hAnsi="Times New Roman" w:cs="Times New Roman"/>
          <w:bCs/>
          <w:color w:val="FF0000"/>
          <w:sz w:val="24"/>
          <w:szCs w:val="24"/>
        </w:rPr>
        <w:t xml:space="preserve">8.3 false submission that the smart meter installation is free of cost when cost O&amp;M is recovered ARR. </w:t>
      </w:r>
    </w:p>
    <w:p w:rsidR="00826EDA" w:rsidRPr="00BD26CC" w:rsidRDefault="00826EDA" w:rsidP="00826EDA">
      <w:pPr>
        <w:spacing w:before="100" w:beforeAutospacing="1" w:after="100" w:afterAutospacing="1" w:line="240" w:lineRule="auto"/>
        <w:rPr>
          <w:rFonts w:ascii="Times New Roman" w:eastAsia="Times New Roman" w:hAnsi="Times New Roman" w:cs="Times New Roman"/>
          <w:bCs/>
          <w:sz w:val="24"/>
          <w:szCs w:val="24"/>
        </w:rPr>
      </w:pPr>
      <w:r w:rsidRPr="00BD26CC">
        <w:rPr>
          <w:rFonts w:ascii="Times New Roman" w:eastAsia="Times New Roman" w:hAnsi="Times New Roman" w:cs="Times New Roman"/>
          <w:bCs/>
          <w:sz w:val="24"/>
          <w:szCs w:val="24"/>
        </w:rPr>
        <w:t xml:space="preserve">8.4 notice not disclosing implementation of </w:t>
      </w:r>
    </w:p>
    <w:p w:rsidR="00826EDA" w:rsidRPr="00BD26CC" w:rsidRDefault="00826EDA" w:rsidP="00826EDA">
      <w:pPr>
        <w:pStyle w:val="ListParagraph"/>
        <w:numPr>
          <w:ilvl w:val="0"/>
          <w:numId w:val="2"/>
        </w:numPr>
        <w:spacing w:before="100" w:beforeAutospacing="1" w:after="100" w:afterAutospacing="1" w:line="240" w:lineRule="auto"/>
        <w:rPr>
          <w:rFonts w:ascii="Times New Roman" w:eastAsia="Times New Roman" w:hAnsi="Times New Roman" w:cs="Times New Roman"/>
          <w:bCs/>
          <w:sz w:val="24"/>
          <w:szCs w:val="24"/>
        </w:rPr>
      </w:pPr>
      <w:r w:rsidRPr="00BD26CC">
        <w:rPr>
          <w:rFonts w:ascii="Times New Roman" w:eastAsia="Times New Roman" w:hAnsi="Times New Roman" w:cs="Times New Roman"/>
          <w:bCs/>
          <w:sz w:val="24"/>
          <w:szCs w:val="24"/>
        </w:rPr>
        <w:t>prepaid billing</w:t>
      </w:r>
    </w:p>
    <w:p w:rsidR="00826EDA" w:rsidRPr="00BD26CC" w:rsidRDefault="00826EDA" w:rsidP="00826EDA">
      <w:pPr>
        <w:pStyle w:val="ListParagraph"/>
        <w:numPr>
          <w:ilvl w:val="0"/>
          <w:numId w:val="2"/>
        </w:numPr>
        <w:spacing w:before="100" w:beforeAutospacing="1" w:after="100" w:afterAutospacing="1" w:line="240" w:lineRule="auto"/>
        <w:rPr>
          <w:rFonts w:ascii="Times New Roman" w:eastAsia="Times New Roman" w:hAnsi="Times New Roman" w:cs="Times New Roman"/>
          <w:bCs/>
          <w:sz w:val="24"/>
          <w:szCs w:val="24"/>
        </w:rPr>
      </w:pPr>
      <w:r w:rsidRPr="00BD26CC">
        <w:rPr>
          <w:rFonts w:ascii="Times New Roman" w:eastAsia="Times New Roman" w:hAnsi="Times New Roman" w:cs="Times New Roman"/>
          <w:bCs/>
          <w:sz w:val="24"/>
          <w:szCs w:val="24"/>
        </w:rPr>
        <w:t xml:space="preserve">TOD charges and surging charges </w:t>
      </w:r>
    </w:p>
    <w:p w:rsidR="00826EDA" w:rsidRPr="00BD26CC" w:rsidRDefault="00826EDA" w:rsidP="00826EDA">
      <w:pPr>
        <w:pStyle w:val="ListParagraph"/>
        <w:numPr>
          <w:ilvl w:val="0"/>
          <w:numId w:val="2"/>
        </w:numPr>
        <w:spacing w:before="100" w:beforeAutospacing="1" w:after="100" w:afterAutospacing="1" w:line="240" w:lineRule="auto"/>
        <w:rPr>
          <w:rFonts w:ascii="Times New Roman" w:eastAsia="Times New Roman" w:hAnsi="Times New Roman" w:cs="Times New Roman"/>
          <w:bCs/>
          <w:sz w:val="24"/>
          <w:szCs w:val="24"/>
        </w:rPr>
      </w:pPr>
      <w:r w:rsidRPr="00BD26CC">
        <w:rPr>
          <w:rFonts w:ascii="Times New Roman" w:eastAsia="Times New Roman" w:hAnsi="Times New Roman" w:cs="Times New Roman"/>
          <w:bCs/>
          <w:sz w:val="24"/>
          <w:szCs w:val="24"/>
        </w:rPr>
        <w:t xml:space="preserve">Reasons and public interest to complicate the charges of energy cost </w:t>
      </w:r>
    </w:p>
    <w:p w:rsidR="00826EDA" w:rsidRPr="00BD26CC" w:rsidRDefault="00826EDA" w:rsidP="00826EDA">
      <w:pPr>
        <w:pStyle w:val="ListParagraph"/>
        <w:numPr>
          <w:ilvl w:val="0"/>
          <w:numId w:val="2"/>
        </w:numPr>
        <w:spacing w:before="100" w:beforeAutospacing="1" w:after="100" w:afterAutospacing="1" w:line="240" w:lineRule="auto"/>
        <w:rPr>
          <w:rFonts w:ascii="Times New Roman" w:eastAsia="Times New Roman" w:hAnsi="Times New Roman" w:cs="Times New Roman"/>
          <w:bCs/>
          <w:sz w:val="24"/>
          <w:szCs w:val="24"/>
        </w:rPr>
      </w:pPr>
      <w:r w:rsidRPr="00BD26CC">
        <w:rPr>
          <w:rFonts w:ascii="Times New Roman" w:eastAsia="Times New Roman" w:hAnsi="Times New Roman" w:cs="Times New Roman"/>
          <w:bCs/>
          <w:sz w:val="24"/>
          <w:szCs w:val="24"/>
        </w:rPr>
        <w:t xml:space="preserve">Reasons and public interest not to attach a short note disclosing how the consumers shall be affected with the proposal in MYT. (Copy of HT newspaper)   </w:t>
      </w:r>
    </w:p>
    <w:p w:rsidR="00826EDA" w:rsidRPr="00BD26CC" w:rsidRDefault="00826EDA" w:rsidP="00826EDA">
      <w:pPr>
        <w:spacing w:before="100" w:beforeAutospacing="1" w:after="100" w:afterAutospacing="1" w:line="240" w:lineRule="auto"/>
        <w:rPr>
          <w:rFonts w:ascii="Times New Roman" w:eastAsia="Times New Roman" w:hAnsi="Times New Roman" w:cs="Times New Roman"/>
          <w:sz w:val="24"/>
          <w:szCs w:val="24"/>
          <w:u w:val="single"/>
        </w:rPr>
      </w:pPr>
      <w:r w:rsidRPr="00BD26CC">
        <w:rPr>
          <w:rFonts w:ascii="Times New Roman" w:eastAsia="Times New Roman" w:hAnsi="Times New Roman" w:cs="Times New Roman"/>
          <w:b/>
          <w:bCs/>
          <w:sz w:val="24"/>
          <w:szCs w:val="24"/>
          <w:u w:val="single"/>
        </w:rPr>
        <w:t>9. Failure to Conduct and Disclose Mandatory Impact Studies</w:t>
      </w:r>
    </w:p>
    <w:p w:rsidR="00826EDA" w:rsidRPr="00BD26CC" w:rsidRDefault="00826EDA" w:rsidP="00826EDA">
      <w:pPr>
        <w:spacing w:before="100" w:beforeAutospacing="1" w:after="100" w:afterAutospacing="1" w:line="240" w:lineRule="auto"/>
        <w:rPr>
          <w:rFonts w:ascii="Times New Roman" w:eastAsia="Times New Roman" w:hAnsi="Times New Roman" w:cs="Times New Roman"/>
          <w:sz w:val="24"/>
          <w:szCs w:val="24"/>
        </w:rPr>
      </w:pPr>
      <w:r w:rsidRPr="00BD26CC">
        <w:rPr>
          <w:rFonts w:ascii="Times New Roman" w:eastAsia="Times New Roman" w:hAnsi="Times New Roman" w:cs="Times New Roman"/>
          <w:sz w:val="24"/>
          <w:szCs w:val="24"/>
        </w:rPr>
        <w:t>9.1 Despite the wide-scale rollout of smart meters and associated infrastructure (including communication towers, routers, and boosters), none of the DISCOMs have disclosed any scientific or technical studies addressing the following critical concerns:</w:t>
      </w:r>
    </w:p>
    <w:p w:rsidR="00826EDA" w:rsidRPr="00BD26CC" w:rsidRDefault="00826EDA" w:rsidP="00826EDA">
      <w:pPr>
        <w:spacing w:before="100" w:beforeAutospacing="1" w:after="100" w:afterAutospacing="1" w:line="240" w:lineRule="auto"/>
        <w:rPr>
          <w:rFonts w:ascii="Times New Roman" w:eastAsia="Times New Roman" w:hAnsi="Times New Roman" w:cs="Times New Roman"/>
          <w:sz w:val="24"/>
          <w:szCs w:val="24"/>
        </w:rPr>
      </w:pPr>
      <w:r w:rsidRPr="00BD26CC">
        <w:rPr>
          <w:rFonts w:ascii="Times New Roman" w:eastAsia="Times New Roman" w:hAnsi="Times New Roman" w:cs="Times New Roman"/>
          <w:sz w:val="24"/>
          <w:szCs w:val="24"/>
        </w:rPr>
        <w:t> </w:t>
      </w:r>
      <w:r w:rsidRPr="00BD26CC">
        <w:rPr>
          <w:rFonts w:ascii="Times New Roman" w:eastAsia="Times New Roman" w:hAnsi="Times New Roman" w:cs="Times New Roman"/>
          <w:sz w:val="24"/>
          <w:szCs w:val="24"/>
        </w:rPr>
        <w:t>9.1.1 Health risks arising from radiation, electromagnetic fields (EMF), and constant data transmission via smart meters and network towers installed for continuous internet connectivity.</w:t>
      </w:r>
    </w:p>
    <w:p w:rsidR="00826EDA" w:rsidRPr="00BD26CC" w:rsidRDefault="00826EDA" w:rsidP="00826EDA">
      <w:pPr>
        <w:spacing w:before="100" w:beforeAutospacing="1" w:after="100" w:afterAutospacing="1" w:line="240" w:lineRule="auto"/>
        <w:rPr>
          <w:rFonts w:ascii="Times New Roman" w:eastAsia="Times New Roman" w:hAnsi="Times New Roman" w:cs="Times New Roman"/>
          <w:sz w:val="24"/>
          <w:szCs w:val="24"/>
        </w:rPr>
      </w:pPr>
      <w:r w:rsidRPr="00BD26CC">
        <w:rPr>
          <w:rFonts w:ascii="Times New Roman" w:eastAsia="Times New Roman" w:hAnsi="Times New Roman" w:cs="Times New Roman"/>
          <w:sz w:val="24"/>
          <w:szCs w:val="24"/>
        </w:rPr>
        <w:t> </w:t>
      </w:r>
      <w:r w:rsidRPr="00BD26CC">
        <w:rPr>
          <w:rFonts w:ascii="Times New Roman" w:eastAsia="Times New Roman" w:hAnsi="Times New Roman" w:cs="Times New Roman"/>
          <w:sz w:val="24"/>
          <w:szCs w:val="24"/>
        </w:rPr>
        <w:t>9.1.2 Fire and explosion risks due to high-voltage equipment and 24x7 power supply required to maintain smart meter functionality.</w:t>
      </w:r>
    </w:p>
    <w:p w:rsidR="00826EDA" w:rsidRPr="00BD26CC" w:rsidRDefault="00826EDA" w:rsidP="00826EDA">
      <w:pPr>
        <w:spacing w:before="100" w:beforeAutospacing="1" w:after="100" w:afterAutospacing="1" w:line="240" w:lineRule="auto"/>
        <w:rPr>
          <w:rFonts w:ascii="Times New Roman" w:eastAsia="Times New Roman" w:hAnsi="Times New Roman" w:cs="Times New Roman"/>
          <w:sz w:val="24"/>
          <w:szCs w:val="24"/>
        </w:rPr>
      </w:pPr>
      <w:r w:rsidRPr="00BD26CC">
        <w:rPr>
          <w:rFonts w:ascii="Times New Roman" w:eastAsia="Times New Roman" w:hAnsi="Times New Roman" w:cs="Times New Roman"/>
          <w:sz w:val="24"/>
          <w:szCs w:val="24"/>
        </w:rPr>
        <w:t> </w:t>
      </w:r>
      <w:r w:rsidRPr="00BD26CC">
        <w:rPr>
          <w:rFonts w:ascii="Times New Roman" w:eastAsia="Times New Roman" w:hAnsi="Times New Roman" w:cs="Times New Roman"/>
          <w:sz w:val="24"/>
          <w:szCs w:val="24"/>
        </w:rPr>
        <w:t xml:space="preserve">9.1.3 Environmental impact due to: </w:t>
      </w:r>
      <w:r w:rsidRPr="00BD26CC">
        <w:rPr>
          <w:rFonts w:ascii="Times New Roman" w:eastAsia="Times New Roman" w:hAnsi="Times New Roman" w:cs="Times New Roman"/>
          <w:sz w:val="24"/>
          <w:szCs w:val="24"/>
        </w:rPr>
        <w:t> </w:t>
      </w:r>
      <w:r w:rsidRPr="00BD26CC">
        <w:rPr>
          <w:rFonts w:ascii="Times New Roman" w:eastAsia="Times New Roman" w:hAnsi="Times New Roman" w:cs="Times New Roman"/>
          <w:sz w:val="24"/>
          <w:szCs w:val="24"/>
        </w:rPr>
        <w:t> </w:t>
      </w:r>
      <w:r w:rsidRPr="00BD26CC">
        <w:rPr>
          <w:rFonts w:ascii="Times New Roman" w:eastAsia="Times New Roman" w:hAnsi="Times New Roman" w:cs="Times New Roman"/>
          <w:sz w:val="24"/>
          <w:szCs w:val="24"/>
        </w:rPr>
        <w:t>(a) Tower installations and signal boosters placed in residential and ecologically sensitive areas;</w:t>
      </w:r>
      <w:r w:rsidRPr="00BD26CC">
        <w:rPr>
          <w:rFonts w:ascii="Times New Roman" w:eastAsia="Times New Roman" w:hAnsi="Times New Roman" w:cs="Times New Roman"/>
          <w:sz w:val="24"/>
          <w:szCs w:val="24"/>
        </w:rPr>
        <w:br/>
      </w:r>
      <w:r w:rsidRPr="00BD26CC">
        <w:rPr>
          <w:rFonts w:ascii="Times New Roman" w:eastAsia="Times New Roman" w:hAnsi="Times New Roman" w:cs="Times New Roman"/>
          <w:sz w:val="24"/>
          <w:szCs w:val="24"/>
        </w:rPr>
        <w:t> </w:t>
      </w:r>
      <w:r w:rsidRPr="00BD26CC">
        <w:rPr>
          <w:rFonts w:ascii="Times New Roman" w:eastAsia="Times New Roman" w:hAnsi="Times New Roman" w:cs="Times New Roman"/>
          <w:sz w:val="24"/>
          <w:szCs w:val="24"/>
        </w:rPr>
        <w:t> </w:t>
      </w:r>
      <w:r w:rsidRPr="00BD26CC">
        <w:rPr>
          <w:rFonts w:ascii="Times New Roman" w:eastAsia="Times New Roman" w:hAnsi="Times New Roman" w:cs="Times New Roman"/>
          <w:sz w:val="24"/>
          <w:szCs w:val="24"/>
        </w:rPr>
        <w:t>(b) Improper disposal of existing black electronic meters, leading to potential e-waste and pollution hazards.</w:t>
      </w:r>
    </w:p>
    <w:p w:rsidR="00826EDA" w:rsidRPr="00BD26CC" w:rsidRDefault="00826EDA" w:rsidP="00826EDA">
      <w:pPr>
        <w:spacing w:before="100" w:beforeAutospacing="1" w:after="100" w:afterAutospacing="1" w:line="240" w:lineRule="auto"/>
        <w:rPr>
          <w:rFonts w:ascii="Times New Roman" w:eastAsia="Times New Roman" w:hAnsi="Times New Roman" w:cs="Times New Roman"/>
          <w:sz w:val="24"/>
          <w:szCs w:val="24"/>
        </w:rPr>
      </w:pPr>
      <w:r w:rsidRPr="00BD26CC">
        <w:rPr>
          <w:rFonts w:ascii="Times New Roman" w:eastAsia="Times New Roman" w:hAnsi="Times New Roman" w:cs="Times New Roman"/>
          <w:sz w:val="24"/>
          <w:szCs w:val="24"/>
        </w:rPr>
        <w:lastRenderedPageBreak/>
        <w:t> </w:t>
      </w:r>
      <w:r w:rsidRPr="00BD26CC">
        <w:rPr>
          <w:rFonts w:ascii="Times New Roman" w:eastAsia="Times New Roman" w:hAnsi="Times New Roman" w:cs="Times New Roman"/>
          <w:sz w:val="24"/>
          <w:szCs w:val="24"/>
        </w:rPr>
        <w:t>9.1.4 Economic burden on consumers, including hidden costs of maintaining infrastructure (such as towers and routers) for smart meter communication, which are not disclosed or reflected transparently in tariff models.</w:t>
      </w:r>
    </w:p>
    <w:p w:rsidR="00826EDA" w:rsidRPr="00BD26CC" w:rsidRDefault="00826EDA" w:rsidP="00826EDA">
      <w:pPr>
        <w:spacing w:before="100" w:beforeAutospacing="1" w:after="100" w:afterAutospacing="1" w:line="240" w:lineRule="auto"/>
        <w:rPr>
          <w:rFonts w:ascii="Times New Roman" w:eastAsia="Times New Roman" w:hAnsi="Times New Roman" w:cs="Times New Roman"/>
          <w:sz w:val="24"/>
          <w:szCs w:val="24"/>
        </w:rPr>
      </w:pPr>
      <w:r w:rsidRPr="00BD26CC">
        <w:rPr>
          <w:rFonts w:ascii="Times New Roman" w:eastAsia="Times New Roman" w:hAnsi="Times New Roman" w:cs="Times New Roman"/>
          <w:sz w:val="24"/>
          <w:szCs w:val="24"/>
        </w:rPr>
        <w:t xml:space="preserve">9.2 The continuous failure to conduct and disclose these studies not only reveals a </w:t>
      </w:r>
      <w:r w:rsidRPr="00BD26CC">
        <w:rPr>
          <w:rFonts w:ascii="Times New Roman" w:eastAsia="Times New Roman" w:hAnsi="Times New Roman" w:cs="Times New Roman"/>
          <w:b/>
          <w:bCs/>
          <w:sz w:val="24"/>
          <w:szCs w:val="24"/>
        </w:rPr>
        <w:t>dishonest intent</w:t>
      </w:r>
      <w:r w:rsidRPr="00BD26CC">
        <w:rPr>
          <w:rFonts w:ascii="Times New Roman" w:eastAsia="Times New Roman" w:hAnsi="Times New Roman" w:cs="Times New Roman"/>
          <w:sz w:val="24"/>
          <w:szCs w:val="24"/>
        </w:rPr>
        <w:t xml:space="preserve"> and </w:t>
      </w:r>
      <w:r w:rsidRPr="00BD26CC">
        <w:rPr>
          <w:rFonts w:ascii="Times New Roman" w:eastAsia="Times New Roman" w:hAnsi="Times New Roman" w:cs="Times New Roman"/>
          <w:b/>
          <w:bCs/>
          <w:sz w:val="24"/>
          <w:szCs w:val="24"/>
        </w:rPr>
        <w:t>lack of transparency</w:t>
      </w:r>
      <w:r w:rsidRPr="00BD26CC">
        <w:rPr>
          <w:rFonts w:ascii="Times New Roman" w:eastAsia="Times New Roman" w:hAnsi="Times New Roman" w:cs="Times New Roman"/>
          <w:sz w:val="24"/>
          <w:szCs w:val="24"/>
        </w:rPr>
        <w:t xml:space="preserve">, but also constitutes a </w:t>
      </w:r>
      <w:r w:rsidRPr="00BD26CC">
        <w:rPr>
          <w:rFonts w:ascii="Times New Roman" w:eastAsia="Times New Roman" w:hAnsi="Times New Roman" w:cs="Times New Roman"/>
          <w:b/>
          <w:bCs/>
          <w:sz w:val="24"/>
          <w:szCs w:val="24"/>
        </w:rPr>
        <w:t>gross dereliction of duty</w:t>
      </w:r>
      <w:r w:rsidRPr="00BD26CC">
        <w:rPr>
          <w:rFonts w:ascii="Times New Roman" w:eastAsia="Times New Roman" w:hAnsi="Times New Roman" w:cs="Times New Roman"/>
          <w:sz w:val="24"/>
          <w:szCs w:val="24"/>
        </w:rPr>
        <w:t xml:space="preserve"> on part of all concerned authorities.</w:t>
      </w:r>
    </w:p>
    <w:p w:rsidR="00826EDA" w:rsidRPr="00BD26CC" w:rsidRDefault="00826EDA" w:rsidP="00826EDA">
      <w:pPr>
        <w:spacing w:before="100" w:beforeAutospacing="1" w:after="100" w:afterAutospacing="1" w:line="240" w:lineRule="auto"/>
        <w:rPr>
          <w:rFonts w:ascii="Times New Roman" w:eastAsia="Times New Roman" w:hAnsi="Times New Roman" w:cs="Times New Roman"/>
          <w:sz w:val="24"/>
          <w:szCs w:val="24"/>
        </w:rPr>
      </w:pPr>
      <w:r w:rsidRPr="00BD26CC">
        <w:rPr>
          <w:rFonts w:ascii="Times New Roman" w:eastAsia="Times New Roman" w:hAnsi="Times New Roman" w:cs="Times New Roman"/>
          <w:sz w:val="24"/>
          <w:szCs w:val="24"/>
        </w:rPr>
        <w:t>9.3 You are hereby called upon to immediately provide all such reports, feasibility studies, risk assessments, health impact assessments, environmental audits, cost-benefit analyses, and technical evaluations conducted prior to or during the rollout of smart meters.</w:t>
      </w:r>
    </w:p>
    <w:p w:rsidR="00826EDA" w:rsidRPr="00BD26CC" w:rsidRDefault="00826EDA" w:rsidP="00826EDA">
      <w:pPr>
        <w:spacing w:before="100" w:beforeAutospacing="1" w:after="100" w:afterAutospacing="1" w:line="240" w:lineRule="auto"/>
        <w:rPr>
          <w:rFonts w:ascii="Times New Roman" w:eastAsia="Times New Roman" w:hAnsi="Times New Roman" w:cs="Times New Roman"/>
          <w:sz w:val="24"/>
          <w:szCs w:val="24"/>
        </w:rPr>
      </w:pPr>
      <w:r w:rsidRPr="00BD26CC">
        <w:rPr>
          <w:rFonts w:ascii="Times New Roman" w:eastAsia="Times New Roman" w:hAnsi="Times New Roman" w:cs="Times New Roman"/>
          <w:b/>
          <w:bCs/>
          <w:sz w:val="24"/>
          <w:szCs w:val="24"/>
        </w:rPr>
        <w:t>10. Discriminatory Rollout and Internet Dependency Risks</w:t>
      </w:r>
    </w:p>
    <w:p w:rsidR="00826EDA" w:rsidRPr="00BD26CC" w:rsidRDefault="00826EDA" w:rsidP="00826EDA">
      <w:pPr>
        <w:spacing w:before="100" w:beforeAutospacing="1" w:after="100" w:afterAutospacing="1" w:line="240" w:lineRule="auto"/>
        <w:rPr>
          <w:rFonts w:ascii="Times New Roman" w:eastAsia="Times New Roman" w:hAnsi="Times New Roman" w:cs="Times New Roman"/>
          <w:sz w:val="24"/>
          <w:szCs w:val="24"/>
        </w:rPr>
      </w:pPr>
      <w:r w:rsidRPr="00BD26CC">
        <w:rPr>
          <w:rFonts w:ascii="Times New Roman" w:eastAsia="Times New Roman" w:hAnsi="Times New Roman" w:cs="Times New Roman"/>
          <w:sz w:val="24"/>
          <w:szCs w:val="24"/>
        </w:rPr>
        <w:t>10.1 The functioning of smart meters is heavily dependent on continuous internet connectivity. However, DISCOMs have failed to address the following crucial issues:</w:t>
      </w:r>
    </w:p>
    <w:p w:rsidR="00826EDA" w:rsidRPr="00BD26CC" w:rsidRDefault="00826EDA" w:rsidP="00826EDA">
      <w:pPr>
        <w:spacing w:before="100" w:beforeAutospacing="1" w:after="100" w:afterAutospacing="1" w:line="240" w:lineRule="auto"/>
        <w:rPr>
          <w:rFonts w:ascii="Times New Roman" w:eastAsia="Times New Roman" w:hAnsi="Times New Roman" w:cs="Times New Roman"/>
          <w:sz w:val="24"/>
          <w:szCs w:val="24"/>
        </w:rPr>
      </w:pPr>
      <w:r w:rsidRPr="00BD26CC">
        <w:rPr>
          <w:rFonts w:ascii="Times New Roman" w:eastAsia="Times New Roman" w:hAnsi="Times New Roman" w:cs="Times New Roman"/>
          <w:sz w:val="24"/>
          <w:szCs w:val="24"/>
        </w:rPr>
        <w:t> </w:t>
      </w:r>
      <w:r w:rsidRPr="00BD26CC">
        <w:rPr>
          <w:rFonts w:ascii="Times New Roman" w:eastAsia="Times New Roman" w:hAnsi="Times New Roman" w:cs="Times New Roman"/>
          <w:sz w:val="24"/>
          <w:szCs w:val="24"/>
        </w:rPr>
        <w:t xml:space="preserve">10.1.1 </w:t>
      </w:r>
      <w:r w:rsidRPr="00BD26CC">
        <w:rPr>
          <w:rFonts w:ascii="Times New Roman" w:eastAsia="Times New Roman" w:hAnsi="Times New Roman" w:cs="Times New Roman"/>
          <w:b/>
          <w:bCs/>
          <w:sz w:val="24"/>
          <w:szCs w:val="24"/>
        </w:rPr>
        <w:t>Impact of Internet Outages</w:t>
      </w:r>
      <w:r w:rsidRPr="00BD26CC">
        <w:rPr>
          <w:rFonts w:ascii="Times New Roman" w:eastAsia="Times New Roman" w:hAnsi="Times New Roman" w:cs="Times New Roman"/>
          <w:sz w:val="24"/>
          <w:szCs w:val="24"/>
        </w:rPr>
        <w:t>:</w:t>
      </w:r>
      <w:r w:rsidRPr="00BD26CC">
        <w:rPr>
          <w:rFonts w:ascii="Times New Roman" w:eastAsia="Times New Roman" w:hAnsi="Times New Roman" w:cs="Times New Roman"/>
          <w:sz w:val="24"/>
          <w:szCs w:val="24"/>
        </w:rPr>
        <w:br/>
      </w:r>
      <w:r w:rsidRPr="00BD26CC">
        <w:rPr>
          <w:rFonts w:ascii="Times New Roman" w:eastAsia="Times New Roman" w:hAnsi="Times New Roman" w:cs="Times New Roman"/>
          <w:sz w:val="24"/>
          <w:szCs w:val="24"/>
        </w:rPr>
        <w:t> </w:t>
      </w:r>
      <w:r w:rsidRPr="00BD26CC">
        <w:rPr>
          <w:rFonts w:ascii="Times New Roman" w:eastAsia="Times New Roman" w:hAnsi="Times New Roman" w:cs="Times New Roman"/>
          <w:sz w:val="24"/>
          <w:szCs w:val="24"/>
        </w:rPr>
        <w:t> </w:t>
      </w:r>
      <w:r w:rsidRPr="00BD26CC">
        <w:rPr>
          <w:rFonts w:ascii="Times New Roman" w:eastAsia="Times New Roman" w:hAnsi="Times New Roman" w:cs="Times New Roman"/>
          <w:sz w:val="24"/>
          <w:szCs w:val="24"/>
        </w:rPr>
        <w:t>In areas where internet service is intermittent or unavailable, smart meters are prone to malfunction or delayed data transmission, leading to billing errors, consumption misreporting, and denial of real-time monitoring benefits.</w:t>
      </w:r>
    </w:p>
    <w:p w:rsidR="00826EDA" w:rsidRPr="00BD26CC" w:rsidRDefault="00826EDA" w:rsidP="00826EDA">
      <w:pPr>
        <w:spacing w:before="100" w:beforeAutospacing="1" w:after="100" w:afterAutospacing="1" w:line="240" w:lineRule="auto"/>
        <w:rPr>
          <w:rFonts w:ascii="Times New Roman" w:eastAsia="Times New Roman" w:hAnsi="Times New Roman" w:cs="Times New Roman"/>
          <w:sz w:val="24"/>
          <w:szCs w:val="24"/>
        </w:rPr>
      </w:pPr>
      <w:r w:rsidRPr="00BD26CC">
        <w:rPr>
          <w:rFonts w:ascii="Times New Roman" w:eastAsia="Times New Roman" w:hAnsi="Times New Roman" w:cs="Times New Roman"/>
          <w:sz w:val="24"/>
          <w:szCs w:val="24"/>
        </w:rPr>
        <w:t> </w:t>
      </w:r>
      <w:r w:rsidRPr="00BD26CC">
        <w:rPr>
          <w:rFonts w:ascii="Times New Roman" w:eastAsia="Times New Roman" w:hAnsi="Times New Roman" w:cs="Times New Roman"/>
          <w:sz w:val="24"/>
          <w:szCs w:val="24"/>
        </w:rPr>
        <w:t xml:space="preserve">10.1.2 </w:t>
      </w:r>
      <w:r w:rsidRPr="00BD26CC">
        <w:rPr>
          <w:rFonts w:ascii="Times New Roman" w:eastAsia="Times New Roman" w:hAnsi="Times New Roman" w:cs="Times New Roman"/>
          <w:b/>
          <w:bCs/>
          <w:sz w:val="24"/>
          <w:szCs w:val="24"/>
        </w:rPr>
        <w:t>Exclusion of Remote and Rural Areas</w:t>
      </w:r>
      <w:r w:rsidRPr="00BD26CC">
        <w:rPr>
          <w:rFonts w:ascii="Times New Roman" w:eastAsia="Times New Roman" w:hAnsi="Times New Roman" w:cs="Times New Roman"/>
          <w:sz w:val="24"/>
          <w:szCs w:val="24"/>
        </w:rPr>
        <w:t>:</w:t>
      </w:r>
      <w:r w:rsidRPr="00BD26CC">
        <w:rPr>
          <w:rFonts w:ascii="Times New Roman" w:eastAsia="Times New Roman" w:hAnsi="Times New Roman" w:cs="Times New Roman"/>
          <w:sz w:val="24"/>
          <w:szCs w:val="24"/>
        </w:rPr>
        <w:br/>
      </w:r>
      <w:r w:rsidRPr="00BD26CC">
        <w:rPr>
          <w:rFonts w:ascii="Times New Roman" w:eastAsia="Times New Roman" w:hAnsi="Times New Roman" w:cs="Times New Roman"/>
          <w:sz w:val="24"/>
          <w:szCs w:val="24"/>
        </w:rPr>
        <w:t> </w:t>
      </w:r>
      <w:r w:rsidRPr="00BD26CC">
        <w:rPr>
          <w:rFonts w:ascii="Times New Roman" w:eastAsia="Times New Roman" w:hAnsi="Times New Roman" w:cs="Times New Roman"/>
          <w:sz w:val="24"/>
          <w:szCs w:val="24"/>
        </w:rPr>
        <w:t> </w:t>
      </w:r>
      <w:r w:rsidRPr="00BD26CC">
        <w:rPr>
          <w:rFonts w:ascii="Times New Roman" w:eastAsia="Times New Roman" w:hAnsi="Times New Roman" w:cs="Times New Roman"/>
          <w:sz w:val="24"/>
          <w:szCs w:val="24"/>
        </w:rPr>
        <w:t>Consumers in rural or hilly areas—where internet connectivity is poor—are either excluded from the smart meter rollout or face faulty installations. No plan has been shared to ensure equitable and effective access to smart metering in these regions.</w:t>
      </w:r>
    </w:p>
    <w:p w:rsidR="00826EDA" w:rsidRPr="00BD26CC" w:rsidRDefault="00826EDA" w:rsidP="00826EDA">
      <w:pPr>
        <w:spacing w:before="100" w:beforeAutospacing="1" w:after="100" w:afterAutospacing="1" w:line="240" w:lineRule="auto"/>
        <w:rPr>
          <w:rFonts w:ascii="Times New Roman" w:eastAsia="Times New Roman" w:hAnsi="Times New Roman" w:cs="Times New Roman"/>
          <w:sz w:val="24"/>
          <w:szCs w:val="24"/>
        </w:rPr>
      </w:pPr>
      <w:r w:rsidRPr="00BD26CC">
        <w:rPr>
          <w:rFonts w:ascii="Times New Roman" w:eastAsia="Times New Roman" w:hAnsi="Times New Roman" w:cs="Times New Roman"/>
          <w:sz w:val="24"/>
          <w:szCs w:val="24"/>
        </w:rPr>
        <w:t> </w:t>
      </w:r>
      <w:r w:rsidRPr="00BD26CC">
        <w:rPr>
          <w:rFonts w:ascii="Times New Roman" w:eastAsia="Times New Roman" w:hAnsi="Times New Roman" w:cs="Times New Roman"/>
          <w:sz w:val="24"/>
          <w:szCs w:val="24"/>
        </w:rPr>
        <w:t xml:space="preserve">10.1.3 </w:t>
      </w:r>
      <w:r w:rsidRPr="00BD26CC">
        <w:rPr>
          <w:rFonts w:ascii="Times New Roman" w:eastAsia="Times New Roman" w:hAnsi="Times New Roman" w:cs="Times New Roman"/>
          <w:b/>
          <w:bCs/>
          <w:sz w:val="24"/>
          <w:szCs w:val="24"/>
        </w:rPr>
        <w:t>Selective Targeting of Urban Consumers</w:t>
      </w:r>
      <w:r w:rsidRPr="00BD26CC">
        <w:rPr>
          <w:rFonts w:ascii="Times New Roman" w:eastAsia="Times New Roman" w:hAnsi="Times New Roman" w:cs="Times New Roman"/>
          <w:sz w:val="24"/>
          <w:szCs w:val="24"/>
        </w:rPr>
        <w:t>:</w:t>
      </w:r>
      <w:r w:rsidRPr="00BD26CC">
        <w:rPr>
          <w:rFonts w:ascii="Times New Roman" w:eastAsia="Times New Roman" w:hAnsi="Times New Roman" w:cs="Times New Roman"/>
          <w:sz w:val="24"/>
          <w:szCs w:val="24"/>
        </w:rPr>
        <w:br/>
      </w:r>
      <w:r w:rsidRPr="00BD26CC">
        <w:rPr>
          <w:rFonts w:ascii="Times New Roman" w:eastAsia="Times New Roman" w:hAnsi="Times New Roman" w:cs="Times New Roman"/>
          <w:sz w:val="24"/>
          <w:szCs w:val="24"/>
        </w:rPr>
        <w:t> </w:t>
      </w:r>
      <w:r w:rsidRPr="00BD26CC">
        <w:rPr>
          <w:rFonts w:ascii="Times New Roman" w:eastAsia="Times New Roman" w:hAnsi="Times New Roman" w:cs="Times New Roman"/>
          <w:sz w:val="24"/>
          <w:szCs w:val="24"/>
        </w:rPr>
        <w:t> </w:t>
      </w:r>
      <w:r w:rsidRPr="00BD26CC">
        <w:rPr>
          <w:rFonts w:ascii="Times New Roman" w:eastAsia="Times New Roman" w:hAnsi="Times New Roman" w:cs="Times New Roman"/>
          <w:sz w:val="24"/>
          <w:szCs w:val="24"/>
        </w:rPr>
        <w:t xml:space="preserve">While DISCOMs aggressively enforce smart meter installations in urban households through threats of disconnection, they have </w:t>
      </w:r>
      <w:r w:rsidRPr="00BD26CC">
        <w:rPr>
          <w:rFonts w:ascii="Times New Roman" w:eastAsia="Times New Roman" w:hAnsi="Times New Roman" w:cs="Times New Roman"/>
          <w:b/>
          <w:bCs/>
          <w:sz w:val="24"/>
          <w:szCs w:val="24"/>
        </w:rPr>
        <w:t>deliberately avoided</w:t>
      </w:r>
      <w:r w:rsidRPr="00BD26CC">
        <w:rPr>
          <w:rFonts w:ascii="Times New Roman" w:eastAsia="Times New Roman" w:hAnsi="Times New Roman" w:cs="Times New Roman"/>
          <w:sz w:val="24"/>
          <w:szCs w:val="24"/>
        </w:rPr>
        <w:t xml:space="preserve"> implementation in the agricultural sector where transmission and distribution (T&amp;D) losses are highest.</w:t>
      </w:r>
    </w:p>
    <w:p w:rsidR="00826EDA" w:rsidRPr="00BD26CC" w:rsidRDefault="00826EDA" w:rsidP="00826EDA">
      <w:pPr>
        <w:spacing w:before="100" w:beforeAutospacing="1" w:after="100" w:afterAutospacing="1" w:line="240" w:lineRule="auto"/>
        <w:rPr>
          <w:rFonts w:ascii="Times New Roman" w:eastAsia="Times New Roman" w:hAnsi="Times New Roman" w:cs="Times New Roman"/>
          <w:sz w:val="24"/>
          <w:szCs w:val="24"/>
        </w:rPr>
      </w:pPr>
      <w:r w:rsidRPr="00BD26CC">
        <w:rPr>
          <w:rFonts w:ascii="Times New Roman" w:eastAsia="Times New Roman" w:hAnsi="Times New Roman" w:cs="Times New Roman"/>
          <w:sz w:val="24"/>
          <w:szCs w:val="24"/>
        </w:rPr>
        <w:t> </w:t>
      </w:r>
      <w:r w:rsidRPr="00BD26CC">
        <w:rPr>
          <w:rFonts w:ascii="Times New Roman" w:eastAsia="Times New Roman" w:hAnsi="Times New Roman" w:cs="Times New Roman"/>
          <w:sz w:val="24"/>
          <w:szCs w:val="24"/>
        </w:rPr>
        <w:t xml:space="preserve">10.1.4 </w:t>
      </w:r>
      <w:r w:rsidRPr="00BD26CC">
        <w:rPr>
          <w:rFonts w:ascii="Times New Roman" w:eastAsia="Times New Roman" w:hAnsi="Times New Roman" w:cs="Times New Roman"/>
          <w:b/>
          <w:bCs/>
          <w:sz w:val="24"/>
          <w:szCs w:val="24"/>
        </w:rPr>
        <w:t>Discriminatory Policy Execution</w:t>
      </w:r>
      <w:r w:rsidRPr="00BD26CC">
        <w:rPr>
          <w:rFonts w:ascii="Times New Roman" w:eastAsia="Times New Roman" w:hAnsi="Times New Roman" w:cs="Times New Roman"/>
          <w:sz w:val="24"/>
          <w:szCs w:val="24"/>
        </w:rPr>
        <w:t>:</w:t>
      </w:r>
      <w:r w:rsidRPr="00BD26CC">
        <w:rPr>
          <w:rFonts w:ascii="Times New Roman" w:eastAsia="Times New Roman" w:hAnsi="Times New Roman" w:cs="Times New Roman"/>
          <w:sz w:val="24"/>
          <w:szCs w:val="24"/>
        </w:rPr>
        <w:br/>
      </w:r>
      <w:r w:rsidRPr="00BD26CC">
        <w:rPr>
          <w:rFonts w:ascii="Times New Roman" w:eastAsia="Times New Roman" w:hAnsi="Times New Roman" w:cs="Times New Roman"/>
          <w:sz w:val="24"/>
          <w:szCs w:val="24"/>
        </w:rPr>
        <w:t> </w:t>
      </w:r>
      <w:r w:rsidRPr="00BD26CC">
        <w:rPr>
          <w:rFonts w:ascii="Times New Roman" w:eastAsia="Times New Roman" w:hAnsi="Times New Roman" w:cs="Times New Roman"/>
          <w:sz w:val="24"/>
          <w:szCs w:val="24"/>
        </w:rPr>
        <w:t> </w:t>
      </w:r>
      <w:r w:rsidRPr="00BD26CC">
        <w:rPr>
          <w:rFonts w:ascii="Times New Roman" w:eastAsia="Times New Roman" w:hAnsi="Times New Roman" w:cs="Times New Roman"/>
          <w:sz w:val="24"/>
          <w:szCs w:val="24"/>
        </w:rPr>
        <w:t xml:space="preserve">This selective enforcement not only exposes </w:t>
      </w:r>
      <w:r w:rsidRPr="00BD26CC">
        <w:rPr>
          <w:rFonts w:ascii="Times New Roman" w:eastAsia="Times New Roman" w:hAnsi="Times New Roman" w:cs="Times New Roman"/>
          <w:b/>
          <w:bCs/>
          <w:sz w:val="24"/>
          <w:szCs w:val="24"/>
        </w:rPr>
        <w:t>double standards</w:t>
      </w:r>
      <w:r w:rsidRPr="00BD26CC">
        <w:rPr>
          <w:rFonts w:ascii="Times New Roman" w:eastAsia="Times New Roman" w:hAnsi="Times New Roman" w:cs="Times New Roman"/>
          <w:sz w:val="24"/>
          <w:szCs w:val="24"/>
        </w:rPr>
        <w:t xml:space="preserve"> in policy execution but also indicates a strategy to burden compliant urban consumers, while </w:t>
      </w:r>
      <w:r w:rsidRPr="00BD26CC">
        <w:rPr>
          <w:rFonts w:ascii="Times New Roman" w:eastAsia="Times New Roman" w:hAnsi="Times New Roman" w:cs="Times New Roman"/>
          <w:b/>
          <w:bCs/>
          <w:sz w:val="24"/>
          <w:szCs w:val="24"/>
        </w:rPr>
        <w:t>shielding high-loss sectors</w:t>
      </w:r>
      <w:r w:rsidRPr="00BD26CC">
        <w:rPr>
          <w:rFonts w:ascii="Times New Roman" w:eastAsia="Times New Roman" w:hAnsi="Times New Roman" w:cs="Times New Roman"/>
          <w:sz w:val="24"/>
          <w:szCs w:val="24"/>
        </w:rPr>
        <w:t xml:space="preserve"> for political or commercial considerations.</w:t>
      </w:r>
    </w:p>
    <w:p w:rsidR="00826EDA" w:rsidRPr="00BD26CC" w:rsidRDefault="00826EDA" w:rsidP="00826EDA">
      <w:pPr>
        <w:spacing w:before="100" w:beforeAutospacing="1" w:after="100" w:afterAutospacing="1" w:line="240" w:lineRule="auto"/>
        <w:rPr>
          <w:rFonts w:ascii="Times New Roman" w:eastAsia="Times New Roman" w:hAnsi="Times New Roman" w:cs="Times New Roman"/>
          <w:sz w:val="24"/>
          <w:szCs w:val="24"/>
        </w:rPr>
      </w:pPr>
      <w:r w:rsidRPr="00BD26CC">
        <w:rPr>
          <w:rFonts w:ascii="Times New Roman" w:eastAsia="Times New Roman" w:hAnsi="Times New Roman" w:cs="Times New Roman"/>
          <w:sz w:val="24"/>
          <w:szCs w:val="24"/>
        </w:rPr>
        <w:t xml:space="preserve">10.2 You are required to explain: </w:t>
      </w:r>
      <w:r w:rsidRPr="00BD26CC">
        <w:rPr>
          <w:rFonts w:ascii="Times New Roman" w:eastAsia="Times New Roman" w:hAnsi="Times New Roman" w:cs="Times New Roman"/>
          <w:sz w:val="24"/>
          <w:szCs w:val="24"/>
        </w:rPr>
        <w:t> </w:t>
      </w:r>
      <w:r w:rsidRPr="00BD26CC">
        <w:rPr>
          <w:rFonts w:ascii="Times New Roman" w:eastAsia="Times New Roman" w:hAnsi="Times New Roman" w:cs="Times New Roman"/>
          <w:sz w:val="24"/>
          <w:szCs w:val="24"/>
        </w:rPr>
        <w:t>(a) The rationale behind avoiding smart meter installations in the agricultural sector.</w:t>
      </w:r>
      <w:r w:rsidRPr="00BD26CC">
        <w:rPr>
          <w:rFonts w:ascii="Times New Roman" w:eastAsia="Times New Roman" w:hAnsi="Times New Roman" w:cs="Times New Roman"/>
          <w:sz w:val="24"/>
          <w:szCs w:val="24"/>
        </w:rPr>
        <w:br/>
      </w:r>
      <w:r w:rsidRPr="00BD26CC">
        <w:rPr>
          <w:rFonts w:ascii="Times New Roman" w:eastAsia="Times New Roman" w:hAnsi="Times New Roman" w:cs="Times New Roman"/>
          <w:sz w:val="24"/>
          <w:szCs w:val="24"/>
        </w:rPr>
        <w:t> </w:t>
      </w:r>
      <w:r w:rsidRPr="00BD26CC">
        <w:rPr>
          <w:rFonts w:ascii="Times New Roman" w:eastAsia="Times New Roman" w:hAnsi="Times New Roman" w:cs="Times New Roman"/>
          <w:sz w:val="24"/>
          <w:szCs w:val="24"/>
        </w:rPr>
        <w:t>(b) The contingency plans for non-functional meters due to internet outages.</w:t>
      </w:r>
      <w:r w:rsidRPr="00BD26CC">
        <w:rPr>
          <w:rFonts w:ascii="Times New Roman" w:eastAsia="Times New Roman" w:hAnsi="Times New Roman" w:cs="Times New Roman"/>
          <w:sz w:val="24"/>
          <w:szCs w:val="24"/>
        </w:rPr>
        <w:br/>
      </w:r>
      <w:r w:rsidRPr="00BD26CC">
        <w:rPr>
          <w:rFonts w:ascii="Times New Roman" w:eastAsia="Times New Roman" w:hAnsi="Times New Roman" w:cs="Times New Roman"/>
          <w:sz w:val="24"/>
          <w:szCs w:val="24"/>
        </w:rPr>
        <w:t> </w:t>
      </w:r>
      <w:r w:rsidRPr="00BD26CC">
        <w:rPr>
          <w:rFonts w:ascii="Times New Roman" w:eastAsia="Times New Roman" w:hAnsi="Times New Roman" w:cs="Times New Roman"/>
          <w:sz w:val="24"/>
          <w:szCs w:val="24"/>
        </w:rPr>
        <w:t>(c) The basis for targeting only urban consumers despite MERC orders allowing consumer choice and voluntary participation.</w:t>
      </w:r>
    </w:p>
    <w:p w:rsidR="00826EDA" w:rsidRPr="00BD26CC" w:rsidRDefault="00826EDA" w:rsidP="00826EDA">
      <w:pPr>
        <w:pStyle w:val="NormalWeb"/>
        <w:numPr>
          <w:ilvl w:val="0"/>
          <w:numId w:val="6"/>
        </w:numPr>
        <w:jc w:val="both"/>
        <w:rPr>
          <w:rStyle w:val="Strong"/>
          <w:bCs w:val="0"/>
          <w:u w:val="single"/>
        </w:rPr>
      </w:pPr>
      <w:r w:rsidRPr="00BD26CC">
        <w:rPr>
          <w:b/>
          <w:u w:val="single"/>
        </w:rPr>
        <w:t>Legal obligation to</w:t>
      </w:r>
      <w:r w:rsidRPr="00BD26CC">
        <w:rPr>
          <w:u w:val="single"/>
        </w:rPr>
        <w:t xml:space="preserve"> </w:t>
      </w:r>
      <w:r w:rsidRPr="00BD26CC">
        <w:rPr>
          <w:rStyle w:val="Strong"/>
          <w:u w:val="single"/>
        </w:rPr>
        <w:t>intimate and obtain concurrence</w:t>
      </w:r>
      <w:r w:rsidRPr="00BD26CC">
        <w:rPr>
          <w:u w:val="single"/>
        </w:rPr>
        <w:t xml:space="preserve"> </w:t>
      </w:r>
      <w:r w:rsidRPr="00BD26CC">
        <w:rPr>
          <w:b/>
          <w:u w:val="single"/>
        </w:rPr>
        <w:t>from the actual</w:t>
      </w:r>
      <w:r w:rsidRPr="00BD26CC">
        <w:rPr>
          <w:u w:val="single"/>
        </w:rPr>
        <w:t xml:space="preserve"> </w:t>
      </w:r>
      <w:r w:rsidRPr="00BD26CC">
        <w:rPr>
          <w:rStyle w:val="Strong"/>
          <w:u w:val="single"/>
        </w:rPr>
        <w:t>registered consumer</w:t>
      </w:r>
      <w:r w:rsidRPr="00BD26CC">
        <w:rPr>
          <w:u w:val="single"/>
        </w:rPr>
        <w:t>,</w:t>
      </w:r>
    </w:p>
    <w:p w:rsidR="00826EDA" w:rsidRPr="00BD26CC" w:rsidRDefault="00826EDA" w:rsidP="00826EDA">
      <w:pPr>
        <w:pStyle w:val="NormalWeb"/>
        <w:numPr>
          <w:ilvl w:val="0"/>
          <w:numId w:val="3"/>
        </w:numPr>
        <w:jc w:val="both"/>
      </w:pPr>
      <w:r w:rsidRPr="00BD26CC">
        <w:rPr>
          <w:rStyle w:val="Strong"/>
        </w:rPr>
        <w:lastRenderedPageBreak/>
        <w:t xml:space="preserve">Violation / disobedience of </w:t>
      </w:r>
      <w:r w:rsidRPr="00C25759">
        <w:rPr>
          <w:rStyle w:val="Strong"/>
          <w:color w:val="FF0000"/>
          <w:u w:val="single"/>
        </w:rPr>
        <w:t xml:space="preserve">Regulation 13(3) of the MERC </w:t>
      </w:r>
      <w:r w:rsidRPr="00C25759">
        <w:rPr>
          <w:rStyle w:val="Strong"/>
          <w:color w:val="FF0000"/>
        </w:rPr>
        <w:t>(Electricity Supply Code and Standards of Performance of Distribution Licensees including Power Quality) Regulations, 2021</w:t>
      </w:r>
      <w:r w:rsidRPr="00C25759">
        <w:rPr>
          <w:color w:val="FF0000"/>
          <w:u w:val="single"/>
        </w:rPr>
        <w:t>,</w:t>
      </w:r>
      <w:r w:rsidRPr="00BD26CC">
        <w:rPr>
          <w:u w:val="single"/>
        </w:rPr>
        <w:t xml:space="preserve"> </w:t>
      </w:r>
      <w:r w:rsidRPr="00BD26CC">
        <w:t>which mandates that:</w:t>
      </w:r>
    </w:p>
    <w:p w:rsidR="00826EDA" w:rsidRPr="00BD26CC" w:rsidRDefault="00826EDA" w:rsidP="00826EDA">
      <w:pPr>
        <w:pStyle w:val="NormalWeb"/>
        <w:ind w:left="720"/>
        <w:jc w:val="both"/>
      </w:pPr>
      <w:r w:rsidRPr="00BD26CC">
        <w:rPr>
          <w:rStyle w:val="Emphasis"/>
          <w:rFonts w:eastAsiaTheme="minorEastAsia"/>
        </w:rPr>
        <w:t xml:space="preserve">“The Distribution Licensee shall </w:t>
      </w:r>
      <w:r w:rsidRPr="00BD26CC">
        <w:rPr>
          <w:rStyle w:val="Emphasis"/>
          <w:rFonts w:eastAsiaTheme="minorEastAsia"/>
          <w:b/>
          <w:color w:val="FF0000"/>
          <w:u w:val="single"/>
        </w:rPr>
        <w:t>inform the consumer in writing</w:t>
      </w:r>
      <w:r w:rsidRPr="00BD26CC">
        <w:rPr>
          <w:rStyle w:val="Emphasis"/>
          <w:rFonts w:eastAsiaTheme="minorEastAsia"/>
          <w:color w:val="FF0000"/>
        </w:rPr>
        <w:t xml:space="preserve"> </w:t>
      </w:r>
      <w:r w:rsidRPr="00BD26CC">
        <w:rPr>
          <w:rStyle w:val="Emphasis"/>
          <w:rFonts w:eastAsiaTheme="minorEastAsia"/>
        </w:rPr>
        <w:t xml:space="preserve">of the proposed replacement of meter and </w:t>
      </w:r>
      <w:r w:rsidRPr="00BD26CC">
        <w:rPr>
          <w:rStyle w:val="Emphasis"/>
          <w:rFonts w:eastAsiaTheme="minorEastAsia"/>
          <w:b/>
          <w:color w:val="FF0000"/>
          <w:u w:val="single"/>
        </w:rPr>
        <w:t>shall provide an opportunity for the consumer to be present</w:t>
      </w:r>
      <w:r w:rsidRPr="00BD26CC">
        <w:rPr>
          <w:rStyle w:val="Emphasis"/>
          <w:rFonts w:eastAsiaTheme="minorEastAsia"/>
          <w:color w:val="FF0000"/>
        </w:rPr>
        <w:t xml:space="preserve"> </w:t>
      </w:r>
      <w:r w:rsidRPr="00BD26CC">
        <w:rPr>
          <w:rStyle w:val="Emphasis"/>
          <w:rFonts w:eastAsiaTheme="minorEastAsia"/>
        </w:rPr>
        <w:t>at the time of testing.”</w:t>
      </w:r>
    </w:p>
    <w:p w:rsidR="00826EDA" w:rsidRPr="00BD26CC" w:rsidRDefault="00826EDA" w:rsidP="00826EDA">
      <w:pPr>
        <w:pStyle w:val="NormalWeb"/>
        <w:numPr>
          <w:ilvl w:val="0"/>
          <w:numId w:val="3"/>
        </w:numPr>
        <w:jc w:val="both"/>
      </w:pPr>
      <w:r w:rsidRPr="00BD26CC">
        <w:t xml:space="preserve">Thus, the BEST Undertaking is under a legal obligation to </w:t>
      </w:r>
      <w:r w:rsidRPr="00BD26CC">
        <w:rPr>
          <w:rStyle w:val="Strong"/>
          <w:b w:val="0"/>
        </w:rPr>
        <w:t>intimate and obtain concurrence</w:t>
      </w:r>
      <w:r w:rsidRPr="00BD26CC">
        <w:t xml:space="preserve"> from the actual </w:t>
      </w:r>
      <w:r w:rsidRPr="00BD26CC">
        <w:rPr>
          <w:rStyle w:val="Strong"/>
          <w:b w:val="0"/>
        </w:rPr>
        <w:t>registered consumer</w:t>
      </w:r>
      <w:r w:rsidRPr="00BD26CC">
        <w:t xml:space="preserve">, and not merely from a third party such as the society, which has </w:t>
      </w:r>
      <w:r w:rsidRPr="00BD26CC">
        <w:rPr>
          <w:rStyle w:val="Strong"/>
          <w:b w:val="0"/>
        </w:rPr>
        <w:t>no locus</w:t>
      </w:r>
      <w:r w:rsidRPr="00BD26CC">
        <w:t xml:space="preserve"> over individual metering contracts.</w:t>
      </w:r>
    </w:p>
    <w:p w:rsidR="00826EDA" w:rsidRPr="00BD26CC" w:rsidRDefault="00826EDA" w:rsidP="00826EDA">
      <w:pPr>
        <w:pStyle w:val="NormalWeb"/>
        <w:ind w:left="1080"/>
        <w:jc w:val="both"/>
      </w:pPr>
    </w:p>
    <w:p w:rsidR="00826EDA" w:rsidRPr="00BD26CC" w:rsidRDefault="00826EDA" w:rsidP="00826EDA">
      <w:pPr>
        <w:pStyle w:val="ListParagraph"/>
        <w:numPr>
          <w:ilvl w:val="0"/>
          <w:numId w:val="6"/>
        </w:numPr>
        <w:spacing w:after="200" w:line="276" w:lineRule="auto"/>
        <w:jc w:val="both"/>
        <w:rPr>
          <w:rFonts w:ascii="Times New Roman" w:eastAsiaTheme="minorEastAsia" w:hAnsi="Times New Roman" w:cs="Times New Roman"/>
          <w:b/>
          <w:sz w:val="24"/>
          <w:szCs w:val="24"/>
          <w:u w:val="single"/>
        </w:rPr>
      </w:pPr>
      <w:r w:rsidRPr="00BD26CC">
        <w:rPr>
          <w:rFonts w:ascii="Times New Roman" w:eastAsiaTheme="minorEastAsia" w:hAnsi="Times New Roman" w:cs="Times New Roman"/>
          <w:b/>
          <w:sz w:val="24"/>
          <w:szCs w:val="24"/>
          <w:u w:val="single"/>
        </w:rPr>
        <w:t xml:space="preserve">The notices issued by Accused is illegal and bad in law as it concealed mandatory information and not served to individual consumer in whose name the meter is issued.  </w:t>
      </w:r>
    </w:p>
    <w:p w:rsidR="00826EDA" w:rsidRPr="00BD26CC" w:rsidRDefault="00826EDA" w:rsidP="00826EDA">
      <w:pPr>
        <w:pStyle w:val="ListParagraph"/>
        <w:numPr>
          <w:ilvl w:val="0"/>
          <w:numId w:val="4"/>
        </w:numPr>
        <w:spacing w:after="200" w:line="276" w:lineRule="auto"/>
        <w:jc w:val="both"/>
        <w:rPr>
          <w:rFonts w:ascii="Times New Roman" w:eastAsiaTheme="minorEastAsia" w:hAnsi="Times New Roman" w:cs="Times New Roman"/>
          <w:sz w:val="24"/>
          <w:szCs w:val="24"/>
        </w:rPr>
      </w:pPr>
      <w:r w:rsidRPr="00BD26CC">
        <w:rPr>
          <w:rFonts w:ascii="Times New Roman" w:eastAsiaTheme="minorEastAsia" w:hAnsi="Times New Roman" w:cs="Times New Roman"/>
          <w:sz w:val="24"/>
          <w:szCs w:val="24"/>
        </w:rPr>
        <w:t>The notice does not disclose the name of the signatory.</w:t>
      </w:r>
    </w:p>
    <w:p w:rsidR="00826EDA" w:rsidRPr="00BD26CC" w:rsidRDefault="00826EDA" w:rsidP="00826EDA">
      <w:pPr>
        <w:pStyle w:val="ListParagraph"/>
        <w:numPr>
          <w:ilvl w:val="0"/>
          <w:numId w:val="4"/>
        </w:numPr>
        <w:spacing w:after="0" w:line="240" w:lineRule="auto"/>
        <w:jc w:val="both"/>
        <w:rPr>
          <w:rFonts w:ascii="Times New Roman" w:eastAsiaTheme="minorEastAsia" w:hAnsi="Times New Roman" w:cs="Times New Roman"/>
          <w:sz w:val="24"/>
          <w:szCs w:val="24"/>
        </w:rPr>
      </w:pPr>
      <w:r w:rsidRPr="00BD26CC">
        <w:rPr>
          <w:rFonts w:ascii="Times New Roman" w:eastAsiaTheme="minorEastAsia" w:hAnsi="Times New Roman" w:cs="Times New Roman"/>
          <w:sz w:val="24"/>
          <w:szCs w:val="24"/>
        </w:rPr>
        <w:t>The notice does not disclose the details of the officer concerned such as names, designation, email id, and office address to whom the consumer shall contact for the clarification and objections.</w:t>
      </w:r>
    </w:p>
    <w:p w:rsidR="00826EDA" w:rsidRPr="00BD26CC" w:rsidRDefault="00826EDA" w:rsidP="00826EDA">
      <w:pPr>
        <w:numPr>
          <w:ilvl w:val="0"/>
          <w:numId w:val="4"/>
        </w:numPr>
        <w:spacing w:after="0" w:line="240" w:lineRule="auto"/>
        <w:contextualSpacing/>
        <w:jc w:val="both"/>
        <w:rPr>
          <w:rFonts w:ascii="Times New Roman" w:eastAsiaTheme="minorEastAsia" w:hAnsi="Times New Roman" w:cs="Times New Roman"/>
          <w:sz w:val="24"/>
          <w:szCs w:val="24"/>
        </w:rPr>
      </w:pPr>
      <w:r w:rsidRPr="00BD26CC">
        <w:rPr>
          <w:rFonts w:ascii="Times New Roman" w:eastAsiaTheme="minorEastAsia" w:hAnsi="Times New Roman" w:cs="Times New Roman"/>
          <w:sz w:val="24"/>
          <w:szCs w:val="24"/>
        </w:rPr>
        <w:t>The accused have not issued a uniformed notice as required under law. But went on changing the format as and when BEST undertaking was caught on wrong foot and illegalities in the notice was exposed.</w:t>
      </w:r>
    </w:p>
    <w:p w:rsidR="00826EDA" w:rsidRPr="00BD26CC" w:rsidRDefault="00826EDA" w:rsidP="00826EDA">
      <w:pPr>
        <w:spacing w:after="0" w:line="240" w:lineRule="auto"/>
        <w:ind w:left="1080"/>
        <w:contextualSpacing/>
        <w:jc w:val="both"/>
        <w:rPr>
          <w:rFonts w:ascii="Times New Roman" w:eastAsiaTheme="minorEastAsia" w:hAnsi="Times New Roman" w:cs="Times New Roman"/>
          <w:sz w:val="24"/>
          <w:szCs w:val="24"/>
        </w:rPr>
      </w:pPr>
    </w:p>
    <w:p w:rsidR="00826EDA" w:rsidRPr="00BD26CC" w:rsidRDefault="00826EDA" w:rsidP="00826EDA">
      <w:pPr>
        <w:numPr>
          <w:ilvl w:val="0"/>
          <w:numId w:val="4"/>
        </w:numPr>
        <w:spacing w:after="0" w:line="240" w:lineRule="auto"/>
        <w:contextualSpacing/>
        <w:jc w:val="both"/>
        <w:rPr>
          <w:rFonts w:ascii="Times New Roman" w:eastAsiaTheme="minorEastAsia" w:hAnsi="Times New Roman" w:cs="Times New Roman"/>
          <w:b/>
          <w:sz w:val="24"/>
          <w:szCs w:val="24"/>
          <w:u w:val="single"/>
        </w:rPr>
      </w:pPr>
      <w:r w:rsidRPr="00BD26CC">
        <w:rPr>
          <w:rFonts w:ascii="Times New Roman" w:eastAsiaTheme="minorEastAsia" w:hAnsi="Times New Roman" w:cs="Times New Roman"/>
          <w:sz w:val="24"/>
          <w:szCs w:val="24"/>
        </w:rPr>
        <w:t xml:space="preserve"> False and incorrect and misleading sections 163 of electricity Act 2003, are used to threaten and cause fear of disconnection in the minds of consumers and force them to install smart meters. </w:t>
      </w:r>
      <w:r w:rsidRPr="00BD26CC">
        <w:rPr>
          <w:rFonts w:ascii="Times New Roman" w:eastAsiaTheme="minorEastAsia" w:hAnsi="Times New Roman" w:cs="Times New Roman"/>
          <w:b/>
          <w:sz w:val="24"/>
          <w:szCs w:val="24"/>
          <w:u w:val="single"/>
        </w:rPr>
        <w:t>refer Dadar notice 9.4.25 and reply dt.</w:t>
      </w:r>
      <w:r w:rsidRPr="00BD26CC">
        <w:rPr>
          <w:rFonts w:ascii="Times New Roman" w:eastAsiaTheme="minorEastAsia" w:hAnsi="Times New Roman" w:cs="Times New Roman"/>
          <w:sz w:val="24"/>
          <w:szCs w:val="24"/>
        </w:rPr>
        <w:t xml:space="preserve"> </w:t>
      </w:r>
      <w:r w:rsidRPr="00BD26CC">
        <w:rPr>
          <w:rFonts w:ascii="Times New Roman" w:eastAsiaTheme="minorEastAsia" w:hAnsi="Times New Roman" w:cs="Times New Roman"/>
          <w:b/>
          <w:sz w:val="24"/>
          <w:szCs w:val="24"/>
          <w:u w:val="single"/>
        </w:rPr>
        <w:t>13.5.25)</w:t>
      </w:r>
      <w:r w:rsidRPr="00BD26CC">
        <w:rPr>
          <w:rFonts w:ascii="Times New Roman" w:eastAsiaTheme="minorEastAsia" w:hAnsi="Times New Roman" w:cs="Times New Roman"/>
          <w:sz w:val="24"/>
          <w:szCs w:val="24"/>
        </w:rPr>
        <w:t xml:space="preserve"> </w:t>
      </w:r>
    </w:p>
    <w:p w:rsidR="00826EDA" w:rsidRPr="00BD26CC" w:rsidRDefault="00826EDA" w:rsidP="00826EDA">
      <w:pPr>
        <w:pStyle w:val="ListParagraph"/>
        <w:rPr>
          <w:rFonts w:ascii="Times New Roman" w:eastAsiaTheme="minorEastAsia" w:hAnsi="Times New Roman" w:cs="Times New Roman"/>
          <w:b/>
          <w:sz w:val="24"/>
          <w:szCs w:val="24"/>
          <w:u w:val="single"/>
        </w:rPr>
      </w:pPr>
    </w:p>
    <w:p w:rsidR="00826EDA" w:rsidRPr="00BD26CC" w:rsidRDefault="00826EDA" w:rsidP="00826EDA">
      <w:pPr>
        <w:spacing w:after="200" w:line="276" w:lineRule="auto"/>
        <w:contextualSpacing/>
        <w:jc w:val="both"/>
        <w:rPr>
          <w:rFonts w:ascii="Times New Roman" w:eastAsiaTheme="minorEastAsia" w:hAnsi="Times New Roman" w:cs="Times New Roman"/>
          <w:sz w:val="24"/>
          <w:szCs w:val="24"/>
        </w:rPr>
      </w:pPr>
      <w:r w:rsidRPr="00BD26CC">
        <w:rPr>
          <w:rFonts w:ascii="Times New Roman" w:eastAsiaTheme="minorEastAsia" w:hAnsi="Times New Roman" w:cs="Times New Roman"/>
          <w:sz w:val="24"/>
          <w:szCs w:val="24"/>
        </w:rPr>
        <w:t xml:space="preserve">Hereto annexed and marked as </w:t>
      </w:r>
      <w:r w:rsidRPr="00BD26CC">
        <w:rPr>
          <w:rFonts w:ascii="Times New Roman" w:eastAsiaTheme="minorEastAsia" w:hAnsi="Times New Roman" w:cs="Times New Roman"/>
          <w:b/>
          <w:sz w:val="24"/>
          <w:szCs w:val="24"/>
          <w:u w:val="single"/>
        </w:rPr>
        <w:t>Exhibit----</w:t>
      </w:r>
      <w:r w:rsidRPr="00BD26CC">
        <w:rPr>
          <w:rFonts w:ascii="Times New Roman" w:eastAsiaTheme="minorEastAsia" w:hAnsi="Times New Roman" w:cs="Times New Roman"/>
          <w:sz w:val="24"/>
          <w:szCs w:val="24"/>
        </w:rPr>
        <w:t xml:space="preserve"> is copy of the notices dt. ------  issued under threat of disconnection u/s 163 Electricity act.</w:t>
      </w:r>
    </w:p>
    <w:p w:rsidR="00826EDA" w:rsidRPr="00BD26CC" w:rsidRDefault="00826EDA" w:rsidP="00826EDA">
      <w:pPr>
        <w:spacing w:after="0" w:line="240" w:lineRule="auto"/>
        <w:contextualSpacing/>
        <w:jc w:val="both"/>
        <w:rPr>
          <w:rFonts w:ascii="Times New Roman" w:eastAsiaTheme="minorEastAsia" w:hAnsi="Times New Roman" w:cs="Times New Roman"/>
          <w:sz w:val="24"/>
          <w:szCs w:val="24"/>
        </w:rPr>
      </w:pPr>
    </w:p>
    <w:p w:rsidR="00826EDA" w:rsidRPr="00BD26CC" w:rsidRDefault="00826EDA" w:rsidP="00826EDA">
      <w:pPr>
        <w:pStyle w:val="ListParagraph"/>
        <w:rPr>
          <w:rFonts w:ascii="Times New Roman" w:eastAsiaTheme="minorEastAsia" w:hAnsi="Times New Roman" w:cs="Times New Roman"/>
          <w:b/>
          <w:sz w:val="24"/>
          <w:szCs w:val="24"/>
          <w:u w:val="single"/>
        </w:rPr>
      </w:pPr>
    </w:p>
    <w:p w:rsidR="00826EDA" w:rsidRPr="00BD26CC" w:rsidRDefault="00826EDA" w:rsidP="00826EDA">
      <w:pPr>
        <w:pStyle w:val="ListParagraph"/>
        <w:numPr>
          <w:ilvl w:val="0"/>
          <w:numId w:val="6"/>
        </w:numPr>
        <w:spacing w:after="0" w:line="240" w:lineRule="auto"/>
        <w:jc w:val="both"/>
        <w:rPr>
          <w:rFonts w:ascii="Times New Roman" w:eastAsiaTheme="minorEastAsia" w:hAnsi="Times New Roman" w:cs="Times New Roman"/>
          <w:b/>
          <w:sz w:val="24"/>
          <w:szCs w:val="24"/>
          <w:u w:val="single"/>
        </w:rPr>
      </w:pPr>
      <w:r w:rsidRPr="00BD26CC">
        <w:rPr>
          <w:rFonts w:ascii="Times New Roman" w:eastAsiaTheme="minorEastAsia" w:hAnsi="Times New Roman" w:cs="Times New Roman"/>
          <w:b/>
          <w:sz w:val="24"/>
          <w:szCs w:val="24"/>
          <w:u w:val="single"/>
        </w:rPr>
        <w:t xml:space="preserve">The accused have concealed the following facts from the consumers that there is arrangement done in smart meter for </w:t>
      </w:r>
    </w:p>
    <w:p w:rsidR="00826EDA" w:rsidRPr="00BD26CC" w:rsidRDefault="00826EDA" w:rsidP="00826EDA">
      <w:pPr>
        <w:pStyle w:val="ListParagraph"/>
        <w:spacing w:after="200" w:line="276" w:lineRule="auto"/>
        <w:ind w:left="1080"/>
        <w:jc w:val="both"/>
        <w:rPr>
          <w:rFonts w:ascii="Times New Roman" w:eastAsiaTheme="minorEastAsia" w:hAnsi="Times New Roman" w:cs="Times New Roman"/>
          <w:sz w:val="24"/>
          <w:szCs w:val="24"/>
        </w:rPr>
      </w:pPr>
    </w:p>
    <w:p w:rsidR="00826EDA" w:rsidRPr="00BD26CC" w:rsidRDefault="00826EDA" w:rsidP="00826EDA">
      <w:pPr>
        <w:pStyle w:val="ListParagraph"/>
        <w:numPr>
          <w:ilvl w:val="0"/>
          <w:numId w:val="5"/>
        </w:numPr>
        <w:spacing w:after="200" w:line="276" w:lineRule="auto"/>
        <w:jc w:val="both"/>
        <w:rPr>
          <w:rFonts w:ascii="Times New Roman" w:eastAsiaTheme="minorEastAsia" w:hAnsi="Times New Roman" w:cs="Times New Roman"/>
          <w:sz w:val="24"/>
          <w:szCs w:val="24"/>
        </w:rPr>
      </w:pPr>
      <w:r w:rsidRPr="00BD26CC">
        <w:rPr>
          <w:rFonts w:ascii="Times New Roman" w:eastAsiaTheme="minorEastAsia" w:hAnsi="Times New Roman" w:cs="Times New Roman"/>
          <w:sz w:val="24"/>
          <w:szCs w:val="24"/>
        </w:rPr>
        <w:t>prepaid billing</w:t>
      </w:r>
    </w:p>
    <w:p w:rsidR="00826EDA" w:rsidRPr="00BD26CC" w:rsidRDefault="00826EDA" w:rsidP="00826EDA">
      <w:pPr>
        <w:pStyle w:val="ListParagraph"/>
        <w:numPr>
          <w:ilvl w:val="0"/>
          <w:numId w:val="5"/>
        </w:numPr>
        <w:spacing w:after="200" w:line="276" w:lineRule="auto"/>
        <w:jc w:val="both"/>
        <w:rPr>
          <w:rFonts w:ascii="Times New Roman" w:eastAsiaTheme="minorEastAsia" w:hAnsi="Times New Roman" w:cs="Times New Roman"/>
          <w:sz w:val="24"/>
          <w:szCs w:val="24"/>
        </w:rPr>
      </w:pPr>
      <w:r w:rsidRPr="00BD26CC">
        <w:rPr>
          <w:rFonts w:ascii="Times New Roman" w:eastAsiaTheme="minorEastAsia" w:hAnsi="Times New Roman" w:cs="Times New Roman"/>
          <w:sz w:val="24"/>
          <w:szCs w:val="24"/>
        </w:rPr>
        <w:t>Time of Day (TOD)</w:t>
      </w:r>
    </w:p>
    <w:p w:rsidR="00826EDA" w:rsidRPr="00BD26CC" w:rsidRDefault="00826EDA" w:rsidP="00826EDA">
      <w:pPr>
        <w:pStyle w:val="ListParagraph"/>
        <w:numPr>
          <w:ilvl w:val="0"/>
          <w:numId w:val="5"/>
        </w:numPr>
        <w:spacing w:after="200" w:line="276" w:lineRule="auto"/>
        <w:jc w:val="both"/>
        <w:rPr>
          <w:rFonts w:ascii="Times New Roman" w:eastAsiaTheme="minorEastAsia" w:hAnsi="Times New Roman" w:cs="Times New Roman"/>
          <w:sz w:val="24"/>
          <w:szCs w:val="24"/>
        </w:rPr>
      </w:pPr>
      <w:r w:rsidRPr="00BD26CC">
        <w:rPr>
          <w:rFonts w:ascii="Times New Roman" w:eastAsiaTheme="minorEastAsia" w:hAnsi="Times New Roman" w:cs="Times New Roman"/>
          <w:sz w:val="24"/>
          <w:szCs w:val="24"/>
        </w:rPr>
        <w:t>Surging charges as per Time of the day</w:t>
      </w:r>
    </w:p>
    <w:p w:rsidR="00826EDA" w:rsidRPr="00BD26CC" w:rsidRDefault="00826EDA" w:rsidP="00826EDA">
      <w:pPr>
        <w:pStyle w:val="ListParagraph"/>
        <w:numPr>
          <w:ilvl w:val="0"/>
          <w:numId w:val="5"/>
        </w:numPr>
        <w:spacing w:after="200" w:line="276" w:lineRule="auto"/>
        <w:jc w:val="both"/>
        <w:rPr>
          <w:rFonts w:ascii="Times New Roman" w:eastAsiaTheme="minorEastAsia" w:hAnsi="Times New Roman" w:cs="Times New Roman"/>
          <w:sz w:val="24"/>
          <w:szCs w:val="24"/>
        </w:rPr>
      </w:pPr>
      <w:r w:rsidRPr="00BD26CC">
        <w:rPr>
          <w:rFonts w:ascii="Times New Roman" w:eastAsiaTheme="minorEastAsia" w:hAnsi="Times New Roman" w:cs="Times New Roman"/>
          <w:sz w:val="24"/>
          <w:szCs w:val="24"/>
        </w:rPr>
        <w:t>Remote disconnection of electricity</w:t>
      </w:r>
    </w:p>
    <w:p w:rsidR="00826EDA" w:rsidRPr="00BD26CC" w:rsidRDefault="00826EDA" w:rsidP="00826EDA">
      <w:pPr>
        <w:pStyle w:val="ListParagraph"/>
        <w:numPr>
          <w:ilvl w:val="0"/>
          <w:numId w:val="5"/>
        </w:numPr>
        <w:spacing w:after="200" w:line="276" w:lineRule="auto"/>
        <w:jc w:val="both"/>
        <w:rPr>
          <w:rFonts w:ascii="Times New Roman" w:eastAsiaTheme="minorEastAsia" w:hAnsi="Times New Roman" w:cs="Times New Roman"/>
          <w:sz w:val="24"/>
          <w:szCs w:val="24"/>
        </w:rPr>
      </w:pPr>
      <w:r w:rsidRPr="00BD26CC">
        <w:rPr>
          <w:rFonts w:ascii="Times New Roman" w:eastAsiaTheme="minorEastAsia" w:hAnsi="Times New Roman" w:cs="Times New Roman"/>
          <w:sz w:val="24"/>
          <w:szCs w:val="24"/>
        </w:rPr>
        <w:t>No Benefit to the consumers by way of reduction in cost of electricity per unit.</w:t>
      </w:r>
    </w:p>
    <w:p w:rsidR="00826EDA" w:rsidRPr="00BD26CC" w:rsidRDefault="00826EDA" w:rsidP="00826EDA">
      <w:pPr>
        <w:pStyle w:val="ListParagraph"/>
        <w:numPr>
          <w:ilvl w:val="0"/>
          <w:numId w:val="5"/>
        </w:numPr>
        <w:spacing w:after="200" w:line="276" w:lineRule="auto"/>
        <w:jc w:val="both"/>
        <w:rPr>
          <w:rFonts w:ascii="Times New Roman" w:eastAsiaTheme="minorEastAsia" w:hAnsi="Times New Roman" w:cs="Times New Roman"/>
          <w:sz w:val="24"/>
          <w:szCs w:val="24"/>
        </w:rPr>
      </w:pPr>
      <w:r w:rsidRPr="00BD26CC">
        <w:rPr>
          <w:rFonts w:ascii="Times New Roman" w:eastAsiaTheme="minorEastAsia" w:hAnsi="Times New Roman" w:cs="Times New Roman"/>
          <w:sz w:val="24"/>
          <w:szCs w:val="24"/>
        </w:rPr>
        <w:t xml:space="preserve">That the cost and maintenance of the newly installed smart meters shall be recovered from the consumers </w:t>
      </w:r>
    </w:p>
    <w:p w:rsidR="00826EDA" w:rsidRPr="00BD26CC" w:rsidRDefault="00826EDA" w:rsidP="00826EDA">
      <w:pPr>
        <w:pStyle w:val="ListParagraph"/>
        <w:numPr>
          <w:ilvl w:val="0"/>
          <w:numId w:val="5"/>
        </w:numPr>
        <w:spacing w:after="200" w:line="276" w:lineRule="auto"/>
        <w:jc w:val="both"/>
        <w:rPr>
          <w:rFonts w:ascii="Times New Roman" w:eastAsiaTheme="minorEastAsia" w:hAnsi="Times New Roman" w:cs="Times New Roman"/>
          <w:sz w:val="24"/>
          <w:szCs w:val="24"/>
        </w:rPr>
      </w:pPr>
      <w:r w:rsidRPr="00BD26CC">
        <w:rPr>
          <w:rFonts w:ascii="Times New Roman" w:eastAsiaTheme="minorEastAsia" w:hAnsi="Times New Roman" w:cs="Times New Roman"/>
          <w:sz w:val="24"/>
          <w:szCs w:val="24"/>
        </w:rPr>
        <w:t xml:space="preserve">Making false statement in tice that BEST will not charge for replacement of smart meters.  </w:t>
      </w:r>
    </w:p>
    <w:p w:rsidR="00826EDA" w:rsidRPr="00BD26CC" w:rsidRDefault="00826EDA" w:rsidP="00826EDA">
      <w:pPr>
        <w:spacing w:after="200" w:line="276" w:lineRule="auto"/>
        <w:jc w:val="both"/>
        <w:rPr>
          <w:rFonts w:ascii="Times New Roman" w:eastAsiaTheme="minorEastAsia" w:hAnsi="Times New Roman" w:cs="Times New Roman"/>
          <w:sz w:val="24"/>
          <w:szCs w:val="24"/>
        </w:rPr>
      </w:pPr>
      <w:r w:rsidRPr="00BD26CC">
        <w:rPr>
          <w:rFonts w:ascii="Times New Roman" w:eastAsiaTheme="minorEastAsia" w:hAnsi="Times New Roman" w:cs="Times New Roman"/>
          <w:sz w:val="24"/>
          <w:szCs w:val="24"/>
        </w:rPr>
        <w:lastRenderedPageBreak/>
        <w:t xml:space="preserve">Hereto annexed and marked as </w:t>
      </w:r>
      <w:r w:rsidRPr="00BD26CC">
        <w:rPr>
          <w:rFonts w:ascii="Times New Roman" w:eastAsiaTheme="minorEastAsia" w:hAnsi="Times New Roman" w:cs="Times New Roman"/>
          <w:b/>
          <w:sz w:val="24"/>
          <w:szCs w:val="24"/>
          <w:u w:val="single"/>
        </w:rPr>
        <w:t>Exhibit-----</w:t>
      </w:r>
      <w:r w:rsidRPr="00BD26CC">
        <w:rPr>
          <w:rFonts w:ascii="Times New Roman" w:eastAsiaTheme="minorEastAsia" w:hAnsi="Times New Roman" w:cs="Times New Roman"/>
          <w:sz w:val="24"/>
          <w:szCs w:val="24"/>
        </w:rPr>
        <w:t xml:space="preserve"> are copy of notices (of different formats) issued by the BEST UNDERTAKING. </w:t>
      </w:r>
    </w:p>
    <w:p w:rsidR="00826EDA" w:rsidRDefault="00826EDA" w:rsidP="00826EDA">
      <w:pPr>
        <w:spacing w:before="100" w:beforeAutospacing="1" w:after="100" w:afterAutospacing="1"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Prayers to Police station</w:t>
      </w:r>
    </w:p>
    <w:p w:rsidR="00826EDA" w:rsidRDefault="00826EDA" w:rsidP="00826EDA">
      <w:pPr>
        <w:pStyle w:val="ListParagraph"/>
        <w:numPr>
          <w:ilvl w:val="0"/>
          <w:numId w:val="1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issue notice 168 BNSS to tata power / Adani/ Torrent / MSEDCL to not enter the premises till the reply is given and the consumer is satisfied </w:t>
      </w:r>
    </w:p>
    <w:p w:rsidR="00826EDA" w:rsidRDefault="00826EDA" w:rsidP="00826EDA">
      <w:pPr>
        <w:pStyle w:val="ListParagraph"/>
        <w:numPr>
          <w:ilvl w:val="0"/>
          <w:numId w:val="1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case of smart meter being installed register FIR for trespassing, cheating and criminal breach of trust amongst other offences.</w:t>
      </w:r>
    </w:p>
    <w:p w:rsidR="00826EDA" w:rsidRPr="00BD26CC" w:rsidRDefault="00826EDA" w:rsidP="00826EDA">
      <w:pPr>
        <w:spacing w:before="100" w:beforeAutospacing="1" w:after="100" w:afterAutospacing="1" w:line="240" w:lineRule="auto"/>
        <w:rPr>
          <w:rFonts w:ascii="Times New Roman" w:eastAsia="Times New Roman" w:hAnsi="Times New Roman" w:cs="Times New Roman"/>
          <w:sz w:val="24"/>
          <w:szCs w:val="24"/>
        </w:rPr>
      </w:pPr>
      <w:r w:rsidRPr="00BD26CC">
        <w:rPr>
          <w:rFonts w:ascii="Times New Roman" w:eastAsia="Times New Roman" w:hAnsi="Times New Roman" w:cs="Times New Roman"/>
          <w:sz w:val="24"/>
          <w:szCs w:val="24"/>
        </w:rPr>
        <w:t xml:space="preserve">Awaiting your reply </w:t>
      </w:r>
    </w:p>
    <w:p w:rsidR="00826EDA" w:rsidRPr="00BD26CC" w:rsidRDefault="00826EDA" w:rsidP="00826EDA">
      <w:pPr>
        <w:rPr>
          <w:rFonts w:ascii="Times New Roman" w:hAnsi="Times New Roman" w:cs="Times New Roman"/>
          <w:sz w:val="24"/>
          <w:szCs w:val="24"/>
        </w:rPr>
      </w:pPr>
      <w:r w:rsidRPr="00BD26CC">
        <w:rPr>
          <w:rFonts w:ascii="Times New Roman" w:hAnsi="Times New Roman" w:cs="Times New Roman"/>
          <w:sz w:val="24"/>
          <w:szCs w:val="24"/>
        </w:rPr>
        <w:t xml:space="preserve">Jai Hind </w:t>
      </w:r>
    </w:p>
    <w:p w:rsidR="00826EDA" w:rsidRPr="00BD26CC" w:rsidRDefault="00826EDA" w:rsidP="00826EDA">
      <w:pPr>
        <w:rPr>
          <w:rFonts w:ascii="Times New Roman" w:hAnsi="Times New Roman" w:cs="Times New Roman"/>
          <w:sz w:val="24"/>
          <w:szCs w:val="24"/>
        </w:rPr>
      </w:pPr>
    </w:p>
    <w:p w:rsidR="00826EDA" w:rsidRPr="00BD26CC" w:rsidRDefault="00826EDA" w:rsidP="00826EDA">
      <w:pPr>
        <w:rPr>
          <w:rFonts w:ascii="Times New Roman" w:hAnsi="Times New Roman" w:cs="Times New Roman"/>
          <w:sz w:val="24"/>
          <w:szCs w:val="24"/>
        </w:rPr>
      </w:pPr>
    </w:p>
    <w:p w:rsidR="00A66DD8" w:rsidRDefault="00A66DD8">
      <w:bookmarkStart w:id="0" w:name="_GoBack"/>
      <w:bookmarkEnd w:id="0"/>
    </w:p>
    <w:sectPr w:rsidR="00A66DD8">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8EA" w:rsidRDefault="00826ED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8EA" w:rsidRDefault="00826ED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8EA" w:rsidRDefault="00826EDA">
    <w:pPr>
      <w:pStyle w:val="Foote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8EA" w:rsidRDefault="00826ED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051321"/>
      <w:docPartObj>
        <w:docPartGallery w:val="Page Numbers (Top of Page)"/>
        <w:docPartUnique/>
      </w:docPartObj>
    </w:sdtPr>
    <w:sdtEndPr>
      <w:rPr>
        <w:noProof/>
      </w:rPr>
    </w:sdtEndPr>
    <w:sdtContent>
      <w:p w:rsidR="009B78EA" w:rsidRDefault="00826EDA">
        <w:pPr>
          <w:pStyle w:val="Header"/>
          <w:jc w:val="center"/>
        </w:pPr>
        <w:r>
          <w:fldChar w:fldCharType="begin"/>
        </w:r>
        <w:r>
          <w:instrText xml:space="preserve"> PAGE   \* MERGEFORMAT </w:instrText>
        </w:r>
        <w:r>
          <w:fldChar w:fldCharType="separate"/>
        </w:r>
        <w:r>
          <w:rPr>
            <w:noProof/>
          </w:rPr>
          <w:t>8</w:t>
        </w:r>
        <w:r>
          <w:rPr>
            <w:noProof/>
          </w:rPr>
          <w:fldChar w:fldCharType="end"/>
        </w:r>
      </w:p>
    </w:sdtContent>
  </w:sdt>
  <w:p w:rsidR="009B78EA" w:rsidRDefault="00826ED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8EA" w:rsidRDefault="00826ED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41744"/>
    <w:multiLevelType w:val="hybridMultilevel"/>
    <w:tmpl w:val="B0E01DCA"/>
    <w:lvl w:ilvl="0" w:tplc="9822F9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B178A6"/>
    <w:multiLevelType w:val="hybridMultilevel"/>
    <w:tmpl w:val="39B09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C51C4E"/>
    <w:multiLevelType w:val="hybridMultilevel"/>
    <w:tmpl w:val="4766A546"/>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14C7D"/>
    <w:multiLevelType w:val="hybridMultilevel"/>
    <w:tmpl w:val="2C98178C"/>
    <w:lvl w:ilvl="0" w:tplc="04090019">
      <w:start w:val="1"/>
      <w:numFmt w:val="lowerLetter"/>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4" w15:restartNumberingAfterBreak="0">
    <w:nsid w:val="2FE64272"/>
    <w:multiLevelType w:val="hybridMultilevel"/>
    <w:tmpl w:val="81AE8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990526"/>
    <w:multiLevelType w:val="hybridMultilevel"/>
    <w:tmpl w:val="61406B1C"/>
    <w:lvl w:ilvl="0" w:tplc="0409001B">
      <w:start w:val="1"/>
      <w:numFmt w:val="lowerRoman"/>
      <w:lvlText w:val="%1."/>
      <w:lvlJc w:val="right"/>
      <w:pPr>
        <w:ind w:left="1021" w:hanging="360"/>
      </w:pPr>
    </w:lvl>
    <w:lvl w:ilvl="1" w:tplc="04090019" w:tentative="1">
      <w:start w:val="1"/>
      <w:numFmt w:val="lowerLetter"/>
      <w:lvlText w:val="%2."/>
      <w:lvlJc w:val="left"/>
      <w:pPr>
        <w:ind w:left="1741" w:hanging="360"/>
      </w:pPr>
    </w:lvl>
    <w:lvl w:ilvl="2" w:tplc="0409001B" w:tentative="1">
      <w:start w:val="1"/>
      <w:numFmt w:val="lowerRoman"/>
      <w:lvlText w:val="%3."/>
      <w:lvlJc w:val="right"/>
      <w:pPr>
        <w:ind w:left="2461" w:hanging="180"/>
      </w:pPr>
    </w:lvl>
    <w:lvl w:ilvl="3" w:tplc="0409000F" w:tentative="1">
      <w:start w:val="1"/>
      <w:numFmt w:val="decimal"/>
      <w:lvlText w:val="%4."/>
      <w:lvlJc w:val="left"/>
      <w:pPr>
        <w:ind w:left="3181" w:hanging="360"/>
      </w:pPr>
    </w:lvl>
    <w:lvl w:ilvl="4" w:tplc="04090019" w:tentative="1">
      <w:start w:val="1"/>
      <w:numFmt w:val="lowerLetter"/>
      <w:lvlText w:val="%5."/>
      <w:lvlJc w:val="left"/>
      <w:pPr>
        <w:ind w:left="3901" w:hanging="360"/>
      </w:pPr>
    </w:lvl>
    <w:lvl w:ilvl="5" w:tplc="0409001B" w:tentative="1">
      <w:start w:val="1"/>
      <w:numFmt w:val="lowerRoman"/>
      <w:lvlText w:val="%6."/>
      <w:lvlJc w:val="right"/>
      <w:pPr>
        <w:ind w:left="4621" w:hanging="180"/>
      </w:pPr>
    </w:lvl>
    <w:lvl w:ilvl="6" w:tplc="0409000F" w:tentative="1">
      <w:start w:val="1"/>
      <w:numFmt w:val="decimal"/>
      <w:lvlText w:val="%7."/>
      <w:lvlJc w:val="left"/>
      <w:pPr>
        <w:ind w:left="5341" w:hanging="360"/>
      </w:pPr>
    </w:lvl>
    <w:lvl w:ilvl="7" w:tplc="04090019" w:tentative="1">
      <w:start w:val="1"/>
      <w:numFmt w:val="lowerLetter"/>
      <w:lvlText w:val="%8."/>
      <w:lvlJc w:val="left"/>
      <w:pPr>
        <w:ind w:left="6061" w:hanging="360"/>
      </w:pPr>
    </w:lvl>
    <w:lvl w:ilvl="8" w:tplc="0409001B" w:tentative="1">
      <w:start w:val="1"/>
      <w:numFmt w:val="lowerRoman"/>
      <w:lvlText w:val="%9."/>
      <w:lvlJc w:val="right"/>
      <w:pPr>
        <w:ind w:left="6781" w:hanging="180"/>
      </w:pPr>
    </w:lvl>
  </w:abstractNum>
  <w:abstractNum w:abstractNumId="6" w15:restartNumberingAfterBreak="0">
    <w:nsid w:val="4C342D9A"/>
    <w:multiLevelType w:val="hybridMultilevel"/>
    <w:tmpl w:val="76D688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6A70E80"/>
    <w:multiLevelType w:val="hybridMultilevel"/>
    <w:tmpl w:val="473634E2"/>
    <w:lvl w:ilvl="0" w:tplc="FAB21B0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972410F"/>
    <w:multiLevelType w:val="hybridMultilevel"/>
    <w:tmpl w:val="1DB2AFD2"/>
    <w:lvl w:ilvl="0" w:tplc="54FCD83C">
      <w:start w:val="1"/>
      <w:numFmt w:val="lowerLetter"/>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9" w15:restartNumberingAfterBreak="0">
    <w:nsid w:val="71411F65"/>
    <w:multiLevelType w:val="hybridMultilevel"/>
    <w:tmpl w:val="E946D1B2"/>
    <w:lvl w:ilvl="0" w:tplc="459615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69F1512"/>
    <w:multiLevelType w:val="hybridMultilevel"/>
    <w:tmpl w:val="D3DE8C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5"/>
  </w:num>
  <w:num w:numId="3">
    <w:abstractNumId w:val="7"/>
  </w:num>
  <w:num w:numId="4">
    <w:abstractNumId w:val="9"/>
  </w:num>
  <w:num w:numId="5">
    <w:abstractNumId w:val="8"/>
  </w:num>
  <w:num w:numId="6">
    <w:abstractNumId w:val="2"/>
  </w:num>
  <w:num w:numId="7">
    <w:abstractNumId w:val="1"/>
  </w:num>
  <w:num w:numId="8">
    <w:abstractNumId w:val="4"/>
  </w:num>
  <w:num w:numId="9">
    <w:abstractNumId w:val="3"/>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EDA"/>
    <w:rsid w:val="00826EDA"/>
    <w:rsid w:val="00A66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D0BB34-5792-4410-81A3-025062CFE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E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6ED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26EDA"/>
    <w:rPr>
      <w:color w:val="0563C1" w:themeColor="hyperlink"/>
      <w:u w:val="single"/>
    </w:rPr>
  </w:style>
  <w:style w:type="paragraph" w:styleId="ListParagraph">
    <w:name w:val="List Paragraph"/>
    <w:basedOn w:val="Normal"/>
    <w:uiPriority w:val="34"/>
    <w:qFormat/>
    <w:rsid w:val="00826EDA"/>
    <w:pPr>
      <w:ind w:left="720"/>
      <w:contextualSpacing/>
    </w:pPr>
  </w:style>
  <w:style w:type="paragraph" w:styleId="Header">
    <w:name w:val="header"/>
    <w:basedOn w:val="Normal"/>
    <w:link w:val="HeaderChar"/>
    <w:uiPriority w:val="99"/>
    <w:unhideWhenUsed/>
    <w:rsid w:val="00826E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EDA"/>
  </w:style>
  <w:style w:type="paragraph" w:styleId="Footer">
    <w:name w:val="footer"/>
    <w:basedOn w:val="Normal"/>
    <w:link w:val="FooterChar"/>
    <w:uiPriority w:val="99"/>
    <w:unhideWhenUsed/>
    <w:rsid w:val="00826E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EDA"/>
  </w:style>
  <w:style w:type="character" w:styleId="Strong">
    <w:name w:val="Strong"/>
    <w:basedOn w:val="DefaultParagraphFont"/>
    <w:uiPriority w:val="22"/>
    <w:qFormat/>
    <w:rsid w:val="00826EDA"/>
    <w:rPr>
      <w:b/>
      <w:bCs/>
    </w:rPr>
  </w:style>
  <w:style w:type="character" w:styleId="Emphasis">
    <w:name w:val="Emphasis"/>
    <w:basedOn w:val="DefaultParagraphFont"/>
    <w:uiPriority w:val="20"/>
    <w:qFormat/>
    <w:rsid w:val="00826E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rcindia@mercgov.in" TargetMode="External"/><Relationship Id="rId13" Type="http://schemas.openxmlformats.org/officeDocument/2006/relationships/hyperlink" Target="mailto:helpdesk.mumbaielectricty@adani.co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ehearing@merc.gov.in" TargetMode="External"/><Relationship Id="rId12" Type="http://schemas.openxmlformats.org/officeDocument/2006/relationships/hyperlink" Target="mailto:helpdesk.mumbaielectricity@adanielectricty.co" TargetMode="External"/><Relationship Id="rId17" Type="http://schemas.openxmlformats.org/officeDocument/2006/relationships/hyperlink" Target="https://youtu.be/wQS_LRuoBRw?si=FqURXT_a5yhSB5I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helpdesk_pg@mahadiscom.in"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hyperlink" Target="mailto:amc.city@mcgm.gov.in" TargetMode="External"/><Relationship Id="rId11" Type="http://schemas.openxmlformats.org/officeDocument/2006/relationships/hyperlink" Target="mailto:customercare@tatapower.com" TargetMode="External"/><Relationship Id="rId24" Type="http://schemas.openxmlformats.org/officeDocument/2006/relationships/fontTable" Target="fontTable.xml"/><Relationship Id="rId5" Type="http://schemas.openxmlformats.org/officeDocument/2006/relationships/hyperlink" Target="mailto:gm@bestundertaking.com" TargetMode="External"/><Relationship Id="rId15" Type="http://schemas.openxmlformats.org/officeDocument/2006/relationships/hyperlink" Target="mailto:customercare@mahadiscom.in" TargetMode="External"/><Relationship Id="rId23" Type="http://schemas.openxmlformats.org/officeDocument/2006/relationships/footer" Target="footer3.xml"/><Relationship Id="rId10" Type="http://schemas.openxmlformats.org/officeDocument/2006/relationships/hyperlink" Target="mailto:tatapower@tatapower.com"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cecc@bestundertaking.com" TargetMode="External"/><Relationship Id="rId14" Type="http://schemas.openxmlformats.org/officeDocument/2006/relationships/hyperlink" Target="mailto:connect.ahd@torrentpower.com"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2350</Words>
  <Characters>13400</Characters>
  <Application>Microsoft Office Word</Application>
  <DocSecurity>0</DocSecurity>
  <Lines>111</Lines>
  <Paragraphs>31</Paragraphs>
  <ScaleCrop>false</ScaleCrop>
  <Company/>
  <LinksUpToDate>false</LinksUpToDate>
  <CharactersWithSpaces>15719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2025-06-22T05:48:00Z</dcterms:created>
  <dcterms:modified xsi:type="dcterms:W3CDTF">2025-06-22T05:49:00Z</dcterms:modified>
</cp:coreProperties>
</file>