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FB8" w:rsidRPr="004052FF" w:rsidRDefault="00742FB8" w:rsidP="00742FB8">
      <w:pPr>
        <w:pStyle w:val="ListParagraph"/>
        <w:numPr>
          <w:ilvl w:val="0"/>
          <w:numId w:val="1"/>
        </w:numPr>
        <w:spacing w:before="240"/>
        <w:ind w:left="810"/>
        <w:jc w:val="both"/>
        <w:rPr>
          <w:sz w:val="24"/>
          <w:szCs w:val="24"/>
        </w:rPr>
      </w:pPr>
      <w:r w:rsidRPr="004052FF">
        <w:rPr>
          <w:sz w:val="24"/>
          <w:szCs w:val="24"/>
        </w:rPr>
        <w:t xml:space="preserve">I humbly submit that the inspection </w:t>
      </w:r>
      <w:r w:rsidR="001A6DE4">
        <w:rPr>
          <w:sz w:val="24"/>
          <w:szCs w:val="24"/>
        </w:rPr>
        <w:t xml:space="preserve">/ information </w:t>
      </w:r>
      <w:r w:rsidRPr="004052FF">
        <w:rPr>
          <w:sz w:val="24"/>
          <w:szCs w:val="24"/>
        </w:rPr>
        <w:t>cannot be denied on the grounds that --</w:t>
      </w:r>
    </w:p>
    <w:p w:rsidR="00742FB8" w:rsidRPr="004052FF" w:rsidRDefault="00742FB8" w:rsidP="00742FB8">
      <w:pPr>
        <w:pStyle w:val="ListParagraph"/>
        <w:spacing w:before="240"/>
        <w:ind w:left="810"/>
        <w:jc w:val="both"/>
        <w:rPr>
          <w:sz w:val="24"/>
          <w:szCs w:val="24"/>
        </w:rPr>
      </w:pPr>
    </w:p>
    <w:p w:rsidR="00742FB8" w:rsidRPr="004052FF" w:rsidRDefault="00742FB8" w:rsidP="00742FB8">
      <w:pPr>
        <w:pStyle w:val="ListParagraph"/>
        <w:spacing w:before="240"/>
        <w:ind w:left="1170"/>
        <w:jc w:val="both"/>
        <w:rPr>
          <w:b/>
          <w:sz w:val="24"/>
          <w:szCs w:val="24"/>
        </w:rPr>
      </w:pPr>
    </w:p>
    <w:p w:rsidR="00742FB8" w:rsidRPr="004052FF" w:rsidRDefault="00742FB8" w:rsidP="00742FB8">
      <w:pPr>
        <w:pStyle w:val="ListParagraph"/>
        <w:numPr>
          <w:ilvl w:val="1"/>
          <w:numId w:val="1"/>
        </w:numPr>
        <w:spacing w:before="240"/>
        <w:ind w:left="1170"/>
        <w:jc w:val="both"/>
        <w:rPr>
          <w:b/>
          <w:sz w:val="24"/>
          <w:szCs w:val="24"/>
        </w:rPr>
      </w:pPr>
      <w:r w:rsidRPr="004052FF">
        <w:rPr>
          <w:b/>
          <w:sz w:val="24"/>
          <w:szCs w:val="24"/>
        </w:rPr>
        <w:t xml:space="preserve">the information is available on web site for the reasons mentioned herein below: </w:t>
      </w:r>
    </w:p>
    <w:p w:rsidR="00742FB8" w:rsidRPr="004052FF" w:rsidRDefault="00742FB8" w:rsidP="00742FB8">
      <w:pPr>
        <w:spacing w:after="0" w:line="240" w:lineRule="auto"/>
        <w:ind w:left="810"/>
        <w:jc w:val="both"/>
        <w:rPr>
          <w:rFonts w:ascii="Times New Roman" w:hAnsi="Times New Roman" w:cs="Times New Roman"/>
          <w:sz w:val="24"/>
          <w:szCs w:val="24"/>
        </w:rPr>
      </w:pPr>
    </w:p>
    <w:p w:rsidR="00742FB8" w:rsidRPr="004052FF" w:rsidRDefault="00742FB8" w:rsidP="00742FB8">
      <w:pPr>
        <w:pStyle w:val="ListParagraph"/>
        <w:ind w:left="2473"/>
        <w:jc w:val="both"/>
        <w:rPr>
          <w:b/>
          <w:sz w:val="24"/>
          <w:szCs w:val="24"/>
          <w:u w:val="single"/>
        </w:rPr>
      </w:pPr>
    </w:p>
    <w:p w:rsidR="00742FB8" w:rsidRPr="004052FF" w:rsidRDefault="00742FB8" w:rsidP="00742FB8">
      <w:pPr>
        <w:pStyle w:val="ListParagraph"/>
        <w:numPr>
          <w:ilvl w:val="0"/>
          <w:numId w:val="2"/>
        </w:numPr>
        <w:jc w:val="both"/>
        <w:rPr>
          <w:b/>
          <w:sz w:val="24"/>
          <w:szCs w:val="24"/>
          <w:u w:val="single"/>
        </w:rPr>
      </w:pPr>
      <w:r w:rsidRPr="004052FF">
        <w:rPr>
          <w:b/>
          <w:sz w:val="24"/>
          <w:szCs w:val="24"/>
          <w:u w:val="single"/>
        </w:rPr>
        <w:t>Section 2 J (ii) RTI act empowers applicant</w:t>
      </w:r>
    </w:p>
    <w:p w:rsidR="00742FB8" w:rsidRPr="004052FF" w:rsidRDefault="00742FB8" w:rsidP="00742FB8">
      <w:pPr>
        <w:spacing w:after="0" w:line="240" w:lineRule="auto"/>
        <w:jc w:val="both"/>
        <w:rPr>
          <w:rFonts w:ascii="Times New Roman" w:hAnsi="Times New Roman" w:cs="Times New Roman"/>
          <w:sz w:val="24"/>
          <w:szCs w:val="24"/>
        </w:rPr>
      </w:pPr>
    </w:p>
    <w:p w:rsidR="00742FB8" w:rsidRPr="004052FF" w:rsidRDefault="00742FB8" w:rsidP="00742FB8">
      <w:pPr>
        <w:spacing w:after="0" w:line="240" w:lineRule="auto"/>
        <w:jc w:val="center"/>
        <w:rPr>
          <w:rFonts w:ascii="Times New Roman" w:hAnsi="Times New Roman" w:cs="Times New Roman"/>
          <w:sz w:val="24"/>
          <w:szCs w:val="24"/>
        </w:rPr>
      </w:pPr>
      <w:proofErr w:type="gramStart"/>
      <w:r w:rsidRPr="004052FF">
        <w:rPr>
          <w:rFonts w:ascii="Times New Roman" w:hAnsi="Times New Roman" w:cs="Times New Roman"/>
          <w:sz w:val="24"/>
          <w:szCs w:val="24"/>
        </w:rPr>
        <w:t xml:space="preserve">“ </w:t>
      </w:r>
      <w:proofErr w:type="spellStart"/>
      <w:r w:rsidRPr="004052FF">
        <w:rPr>
          <w:rFonts w:ascii="Times New Roman" w:hAnsi="Times New Roman" w:cs="Times New Roman"/>
          <w:sz w:val="24"/>
          <w:szCs w:val="24"/>
        </w:rPr>
        <w:t>i</w:t>
      </w:r>
      <w:proofErr w:type="spellEnd"/>
      <w:proofErr w:type="gramEnd"/>
      <w:r w:rsidRPr="004052FF">
        <w:rPr>
          <w:rFonts w:ascii="Times New Roman" w:hAnsi="Times New Roman" w:cs="Times New Roman"/>
          <w:sz w:val="24"/>
          <w:szCs w:val="24"/>
        </w:rPr>
        <w:t>. inspection of work, documents and records.</w:t>
      </w:r>
    </w:p>
    <w:p w:rsidR="00742FB8" w:rsidRPr="00FD1784" w:rsidRDefault="00742FB8" w:rsidP="00FD1784">
      <w:pPr>
        <w:pStyle w:val="ListParagraph"/>
        <w:numPr>
          <w:ilvl w:val="0"/>
          <w:numId w:val="2"/>
        </w:numPr>
        <w:jc w:val="center"/>
        <w:rPr>
          <w:sz w:val="24"/>
          <w:szCs w:val="24"/>
        </w:rPr>
      </w:pPr>
      <w:r w:rsidRPr="00FD1784">
        <w:rPr>
          <w:sz w:val="24"/>
          <w:szCs w:val="24"/>
        </w:rPr>
        <w:t>Taking notes, extracts, certified copies of documents or records.”</w:t>
      </w:r>
    </w:p>
    <w:p w:rsidR="00FD1784" w:rsidRDefault="00FD1784" w:rsidP="00FD1784">
      <w:pPr>
        <w:rPr>
          <w:sz w:val="24"/>
          <w:szCs w:val="24"/>
        </w:rPr>
      </w:pPr>
    </w:p>
    <w:p w:rsidR="00FD1784" w:rsidRPr="00FD1784" w:rsidRDefault="00FD1784" w:rsidP="00FD1784">
      <w:pPr>
        <w:rPr>
          <w:sz w:val="24"/>
          <w:szCs w:val="24"/>
        </w:rPr>
      </w:pPr>
      <w:r>
        <w:rPr>
          <w:sz w:val="24"/>
          <w:szCs w:val="24"/>
        </w:rPr>
        <w:t xml:space="preserve">The citizen cannot be denied inspection and certified copies on the grounds of information available on website </w:t>
      </w:r>
    </w:p>
    <w:p w:rsidR="00742FB8" w:rsidRPr="004052FF" w:rsidRDefault="00742FB8" w:rsidP="00742FB8">
      <w:pPr>
        <w:pStyle w:val="ListParagraph"/>
        <w:numPr>
          <w:ilvl w:val="0"/>
          <w:numId w:val="2"/>
        </w:numPr>
        <w:spacing w:before="240"/>
        <w:jc w:val="both"/>
        <w:rPr>
          <w:b/>
          <w:sz w:val="24"/>
          <w:szCs w:val="24"/>
          <w:u w:val="single"/>
        </w:rPr>
      </w:pPr>
      <w:r w:rsidRPr="004052FF">
        <w:rPr>
          <w:b/>
          <w:sz w:val="24"/>
          <w:szCs w:val="24"/>
          <w:u w:val="single"/>
        </w:rPr>
        <w:t xml:space="preserve">Section 8J clearly specifies i.e. </w:t>
      </w:r>
    </w:p>
    <w:p w:rsidR="00742FB8" w:rsidRPr="004052FF" w:rsidRDefault="00742FB8" w:rsidP="00742FB8">
      <w:pPr>
        <w:pStyle w:val="ListParagraph"/>
        <w:spacing w:before="240"/>
        <w:ind w:left="1710"/>
        <w:jc w:val="both"/>
        <w:rPr>
          <w:sz w:val="24"/>
          <w:szCs w:val="24"/>
        </w:rPr>
      </w:pPr>
    </w:p>
    <w:p w:rsidR="00742FB8" w:rsidRPr="004052FF" w:rsidRDefault="00742FB8" w:rsidP="00742FB8">
      <w:pPr>
        <w:pStyle w:val="ListParagraph"/>
        <w:spacing w:before="240"/>
        <w:ind w:left="1710"/>
        <w:jc w:val="both"/>
        <w:rPr>
          <w:sz w:val="24"/>
          <w:szCs w:val="24"/>
        </w:rPr>
      </w:pPr>
      <w:proofErr w:type="gramStart"/>
      <w:r w:rsidRPr="004052FF">
        <w:rPr>
          <w:sz w:val="24"/>
          <w:szCs w:val="24"/>
        </w:rPr>
        <w:t xml:space="preserve">“Information which relates to personal information disclosure of which has no relationship to any public activity or </w:t>
      </w:r>
      <w:r w:rsidR="0021702A" w:rsidRPr="004052FF">
        <w:rPr>
          <w:sz w:val="24"/>
          <w:szCs w:val="24"/>
        </w:rPr>
        <w:t>interest.</w:t>
      </w:r>
      <w:proofErr w:type="gramEnd"/>
      <w:r w:rsidRPr="004052FF">
        <w:rPr>
          <w:sz w:val="24"/>
          <w:szCs w:val="24"/>
        </w:rPr>
        <w:t xml:space="preserve"> </w:t>
      </w:r>
      <w:proofErr w:type="gramStart"/>
      <w:r w:rsidRPr="004052FF">
        <w:rPr>
          <w:sz w:val="24"/>
          <w:szCs w:val="24"/>
        </w:rPr>
        <w:t>or</w:t>
      </w:r>
      <w:proofErr w:type="gramEnd"/>
      <w:r w:rsidRPr="004052FF">
        <w:rPr>
          <w:sz w:val="24"/>
          <w:szCs w:val="24"/>
        </w:rPr>
        <w:t xml:space="preserve"> which would cause unwarranted invasion of the privacy of the individual unless……..”</w:t>
      </w:r>
    </w:p>
    <w:p w:rsidR="00742FB8" w:rsidRPr="004052FF" w:rsidRDefault="00742FB8" w:rsidP="00742FB8">
      <w:pPr>
        <w:pStyle w:val="ListParagraph"/>
        <w:spacing w:before="240"/>
        <w:ind w:left="1710"/>
        <w:jc w:val="both"/>
        <w:rPr>
          <w:sz w:val="24"/>
          <w:szCs w:val="24"/>
        </w:rPr>
      </w:pPr>
    </w:p>
    <w:p w:rsidR="00742FB8" w:rsidRPr="00FD1784" w:rsidRDefault="00742FB8" w:rsidP="00FD1784">
      <w:pPr>
        <w:spacing w:before="240"/>
        <w:jc w:val="both"/>
        <w:rPr>
          <w:sz w:val="24"/>
          <w:szCs w:val="24"/>
        </w:rPr>
      </w:pPr>
      <w:proofErr w:type="gramStart"/>
      <w:r w:rsidRPr="00FD1784">
        <w:rPr>
          <w:sz w:val="24"/>
          <w:szCs w:val="24"/>
        </w:rPr>
        <w:t>Provided that the information which cannot be denied to the Parliament or State Legislature shall not be denied to any person.”</w:t>
      </w:r>
      <w:proofErr w:type="gramEnd"/>
      <w:r w:rsidRPr="00FD1784">
        <w:rPr>
          <w:sz w:val="24"/>
          <w:szCs w:val="24"/>
        </w:rPr>
        <w:t xml:space="preserve">  </w:t>
      </w:r>
    </w:p>
    <w:p w:rsidR="00742FB8" w:rsidRPr="004052FF" w:rsidRDefault="00742FB8" w:rsidP="00742FB8">
      <w:pPr>
        <w:spacing w:before="240" w:after="0" w:line="240" w:lineRule="auto"/>
        <w:jc w:val="both"/>
        <w:rPr>
          <w:rFonts w:ascii="Times New Roman" w:hAnsi="Times New Roman" w:cs="Times New Roman"/>
          <w:sz w:val="24"/>
          <w:szCs w:val="24"/>
        </w:rPr>
      </w:pPr>
      <w:r w:rsidRPr="004052FF">
        <w:rPr>
          <w:rFonts w:ascii="Times New Roman" w:hAnsi="Times New Roman" w:cs="Times New Roman"/>
          <w:sz w:val="24"/>
          <w:szCs w:val="24"/>
        </w:rPr>
        <w:t xml:space="preserve">The legislature / Parliament were seized with knowledge that the information shall be uploaded on website. However, it has </w:t>
      </w:r>
      <w:r w:rsidR="005C2219">
        <w:rPr>
          <w:rFonts w:ascii="Times New Roman" w:hAnsi="Times New Roman" w:cs="Times New Roman"/>
          <w:sz w:val="24"/>
          <w:szCs w:val="24"/>
        </w:rPr>
        <w:t xml:space="preserve">made any </w:t>
      </w:r>
      <w:r w:rsidRPr="004052FF">
        <w:rPr>
          <w:rFonts w:ascii="Times New Roman" w:hAnsi="Times New Roman" w:cs="Times New Roman"/>
          <w:sz w:val="24"/>
          <w:szCs w:val="24"/>
        </w:rPr>
        <w:t xml:space="preserve">provision under section 8 of RTI for denial of information on grounds that the information is available on website. </w:t>
      </w:r>
      <w:r w:rsidR="008E4162">
        <w:rPr>
          <w:rFonts w:ascii="Times New Roman" w:hAnsi="Times New Roman" w:cs="Times New Roman"/>
          <w:sz w:val="24"/>
          <w:szCs w:val="24"/>
        </w:rPr>
        <w:t>Hence every information sought by applicant is required to be provided by PIO.</w:t>
      </w:r>
    </w:p>
    <w:p w:rsidR="00742FB8" w:rsidRPr="004052FF" w:rsidRDefault="00742FB8" w:rsidP="00742FB8">
      <w:pPr>
        <w:spacing w:before="240" w:after="0" w:line="240" w:lineRule="auto"/>
        <w:jc w:val="both"/>
        <w:rPr>
          <w:rFonts w:ascii="Times New Roman" w:hAnsi="Times New Roman" w:cs="Times New Roman"/>
          <w:b/>
          <w:sz w:val="24"/>
          <w:szCs w:val="24"/>
        </w:rPr>
      </w:pPr>
    </w:p>
    <w:p w:rsidR="00742FB8" w:rsidRPr="004052FF" w:rsidRDefault="00742FB8" w:rsidP="00742FB8">
      <w:pPr>
        <w:pStyle w:val="ListParagraph"/>
        <w:numPr>
          <w:ilvl w:val="0"/>
          <w:numId w:val="2"/>
        </w:numPr>
        <w:spacing w:before="240"/>
        <w:jc w:val="both"/>
        <w:rPr>
          <w:sz w:val="24"/>
          <w:szCs w:val="24"/>
        </w:rPr>
      </w:pPr>
      <w:r w:rsidRPr="004052FF">
        <w:rPr>
          <w:sz w:val="24"/>
          <w:szCs w:val="24"/>
        </w:rPr>
        <w:t>S</w:t>
      </w:r>
      <w:r w:rsidRPr="004052FF">
        <w:rPr>
          <w:b/>
          <w:sz w:val="24"/>
          <w:szCs w:val="24"/>
          <w:u w:val="single"/>
        </w:rPr>
        <w:t>ection 22 of RTI act</w:t>
      </w:r>
    </w:p>
    <w:p w:rsidR="00742FB8" w:rsidRPr="00874EB4" w:rsidRDefault="00742FB8" w:rsidP="00742FB8">
      <w:pPr>
        <w:spacing w:before="240" w:after="0" w:line="240" w:lineRule="auto"/>
        <w:jc w:val="both"/>
        <w:rPr>
          <w:rFonts w:ascii="Times New Roman" w:hAnsi="Times New Roman" w:cs="Times New Roman"/>
          <w:sz w:val="24"/>
          <w:szCs w:val="24"/>
        </w:rPr>
      </w:pPr>
      <w:r w:rsidRPr="00874EB4">
        <w:rPr>
          <w:rFonts w:ascii="Times New Roman" w:hAnsi="Times New Roman" w:cs="Times New Roman"/>
          <w:sz w:val="24"/>
          <w:szCs w:val="24"/>
        </w:rPr>
        <w:t xml:space="preserve">Clearly directs that RTI act to have over riding effect. Hence, the direction of CIC and the guidelines given by Ex- State information Commissioner Mr. </w:t>
      </w:r>
      <w:proofErr w:type="spellStart"/>
      <w:r w:rsidRPr="00874EB4">
        <w:rPr>
          <w:rFonts w:ascii="Times New Roman" w:hAnsi="Times New Roman" w:cs="Times New Roman"/>
          <w:sz w:val="24"/>
          <w:szCs w:val="24"/>
        </w:rPr>
        <w:t>Ratnakar</w:t>
      </w:r>
      <w:proofErr w:type="spellEnd"/>
      <w:r w:rsidRPr="00874EB4">
        <w:rPr>
          <w:rFonts w:ascii="Times New Roman" w:hAnsi="Times New Roman" w:cs="Times New Roman"/>
          <w:sz w:val="24"/>
          <w:szCs w:val="24"/>
        </w:rPr>
        <w:t xml:space="preserve"> </w:t>
      </w:r>
      <w:proofErr w:type="spellStart"/>
      <w:r w:rsidRPr="00874EB4">
        <w:rPr>
          <w:rFonts w:ascii="Times New Roman" w:hAnsi="Times New Roman" w:cs="Times New Roman"/>
          <w:sz w:val="24"/>
          <w:szCs w:val="24"/>
        </w:rPr>
        <w:t>Gaikwad</w:t>
      </w:r>
      <w:proofErr w:type="spellEnd"/>
      <w:r w:rsidRPr="00874EB4">
        <w:rPr>
          <w:rFonts w:ascii="Times New Roman" w:hAnsi="Times New Roman" w:cs="Times New Roman"/>
          <w:sz w:val="24"/>
          <w:szCs w:val="24"/>
        </w:rPr>
        <w:t xml:space="preserve"> 18.6.2012 and orders passed by present State Chief Information Commissioner has over riding effect and binding on all State information Commissioners.</w:t>
      </w:r>
    </w:p>
    <w:p w:rsidR="00742FB8" w:rsidRPr="004052FF" w:rsidRDefault="00742FB8" w:rsidP="00742FB8">
      <w:pPr>
        <w:pStyle w:val="ListParagraph"/>
        <w:spacing w:before="240"/>
        <w:ind w:left="1910"/>
        <w:jc w:val="both"/>
        <w:rPr>
          <w:sz w:val="24"/>
          <w:szCs w:val="24"/>
        </w:rPr>
      </w:pPr>
    </w:p>
    <w:p w:rsidR="00742FB8" w:rsidRPr="004052FF" w:rsidRDefault="00742FB8" w:rsidP="00742FB8">
      <w:pPr>
        <w:pStyle w:val="ListParagraph"/>
        <w:numPr>
          <w:ilvl w:val="0"/>
          <w:numId w:val="2"/>
        </w:numPr>
        <w:jc w:val="both"/>
        <w:rPr>
          <w:b/>
          <w:sz w:val="24"/>
          <w:szCs w:val="24"/>
          <w:u w:val="single"/>
        </w:rPr>
      </w:pPr>
      <w:r w:rsidRPr="004052FF">
        <w:rPr>
          <w:b/>
          <w:sz w:val="24"/>
          <w:szCs w:val="24"/>
          <w:u w:val="single"/>
        </w:rPr>
        <w:t xml:space="preserve">Section 15(4) RTI act </w:t>
      </w:r>
    </w:p>
    <w:p w:rsidR="00742FB8" w:rsidRPr="004052FF" w:rsidRDefault="00742FB8" w:rsidP="00742FB8">
      <w:pPr>
        <w:pStyle w:val="ListParagraph"/>
        <w:ind w:left="1440"/>
        <w:jc w:val="both"/>
        <w:rPr>
          <w:sz w:val="24"/>
          <w:szCs w:val="24"/>
        </w:rPr>
      </w:pPr>
    </w:p>
    <w:p w:rsidR="00742FB8" w:rsidRPr="004052FF" w:rsidRDefault="00742FB8" w:rsidP="00742FB8">
      <w:pPr>
        <w:spacing w:after="0" w:line="240" w:lineRule="auto"/>
        <w:jc w:val="both"/>
        <w:rPr>
          <w:rFonts w:ascii="Times New Roman" w:hAnsi="Times New Roman" w:cs="Times New Roman"/>
          <w:b/>
          <w:sz w:val="24"/>
          <w:szCs w:val="24"/>
        </w:rPr>
      </w:pPr>
      <w:r w:rsidRPr="004052FF">
        <w:rPr>
          <w:rFonts w:ascii="Times New Roman" w:hAnsi="Times New Roman" w:cs="Times New Roman"/>
          <w:b/>
          <w:sz w:val="24"/>
          <w:szCs w:val="24"/>
        </w:rPr>
        <w:t xml:space="preserve">“ the general superintendence, direction and management of the affairs of the State information Commission shall vest in the State Chief Information Commissioners and may exercise all such powers and do all such acts and things which may be exercised or done by the State information Commission autonomously without being subjected to directions by any other authority under this Act.” </w:t>
      </w:r>
    </w:p>
    <w:p w:rsidR="00742FB8" w:rsidRPr="004052FF" w:rsidRDefault="00742FB8" w:rsidP="00742FB8">
      <w:pPr>
        <w:pStyle w:val="ListParagraph"/>
        <w:ind w:left="1440"/>
        <w:jc w:val="both"/>
        <w:rPr>
          <w:b/>
          <w:sz w:val="24"/>
          <w:szCs w:val="24"/>
        </w:rPr>
      </w:pPr>
    </w:p>
    <w:p w:rsidR="00742FB8" w:rsidRPr="004052FF" w:rsidRDefault="00742FB8" w:rsidP="00742FB8">
      <w:pPr>
        <w:spacing w:after="0" w:line="240" w:lineRule="auto"/>
        <w:jc w:val="both"/>
        <w:rPr>
          <w:rFonts w:ascii="Times New Roman" w:hAnsi="Times New Roman" w:cs="Times New Roman"/>
          <w:sz w:val="24"/>
          <w:szCs w:val="24"/>
        </w:rPr>
      </w:pPr>
      <w:r w:rsidRPr="004052FF">
        <w:rPr>
          <w:rFonts w:ascii="Times New Roman" w:hAnsi="Times New Roman" w:cs="Times New Roman"/>
          <w:sz w:val="24"/>
          <w:szCs w:val="24"/>
        </w:rPr>
        <w:t xml:space="preserve">In view of section 15(4) RTI act, the guidelines </w:t>
      </w:r>
      <w:proofErr w:type="spellStart"/>
      <w:proofErr w:type="gramStart"/>
      <w:r w:rsidRPr="004052FF">
        <w:rPr>
          <w:rFonts w:ascii="Times New Roman" w:hAnsi="Times New Roman" w:cs="Times New Roman"/>
          <w:sz w:val="24"/>
          <w:szCs w:val="24"/>
        </w:rPr>
        <w:t>dt</w:t>
      </w:r>
      <w:proofErr w:type="spellEnd"/>
      <w:proofErr w:type="gramEnd"/>
      <w:r w:rsidRPr="004052FF">
        <w:rPr>
          <w:rFonts w:ascii="Times New Roman" w:hAnsi="Times New Roman" w:cs="Times New Roman"/>
          <w:sz w:val="24"/>
          <w:szCs w:val="24"/>
        </w:rPr>
        <w:t xml:space="preserve">. 18.06.2012 of Hon. </w:t>
      </w:r>
      <w:proofErr w:type="spellStart"/>
      <w:r w:rsidRPr="004052FF">
        <w:rPr>
          <w:rFonts w:ascii="Times New Roman" w:hAnsi="Times New Roman" w:cs="Times New Roman"/>
          <w:sz w:val="24"/>
          <w:szCs w:val="24"/>
        </w:rPr>
        <w:t>Ratnakar</w:t>
      </w:r>
      <w:proofErr w:type="spellEnd"/>
      <w:r w:rsidRPr="004052FF">
        <w:rPr>
          <w:rFonts w:ascii="Times New Roman" w:hAnsi="Times New Roman" w:cs="Times New Roman"/>
          <w:sz w:val="24"/>
          <w:szCs w:val="24"/>
        </w:rPr>
        <w:t xml:space="preserve"> </w:t>
      </w:r>
      <w:proofErr w:type="spellStart"/>
      <w:r w:rsidRPr="004052FF">
        <w:rPr>
          <w:rFonts w:ascii="Times New Roman" w:hAnsi="Times New Roman" w:cs="Times New Roman"/>
          <w:sz w:val="24"/>
          <w:szCs w:val="24"/>
        </w:rPr>
        <w:t>Gaikwad</w:t>
      </w:r>
      <w:proofErr w:type="spellEnd"/>
      <w:r w:rsidRPr="004052FF">
        <w:rPr>
          <w:rFonts w:ascii="Times New Roman" w:hAnsi="Times New Roman" w:cs="Times New Roman"/>
          <w:sz w:val="24"/>
          <w:szCs w:val="24"/>
        </w:rPr>
        <w:t xml:space="preserve"> and the orders</w:t>
      </w:r>
      <w:r>
        <w:rPr>
          <w:rFonts w:ascii="Times New Roman" w:hAnsi="Times New Roman" w:cs="Times New Roman"/>
          <w:sz w:val="24"/>
          <w:szCs w:val="24"/>
        </w:rPr>
        <w:t xml:space="preserve"> passed by State Chief Information Commissioner office / Central Information C</w:t>
      </w:r>
      <w:r w:rsidRPr="004052FF">
        <w:rPr>
          <w:rFonts w:ascii="Times New Roman" w:hAnsi="Times New Roman" w:cs="Times New Roman"/>
          <w:sz w:val="24"/>
          <w:szCs w:val="24"/>
        </w:rPr>
        <w:t xml:space="preserve">ommissioner is binding on the Information Commissioner and all his </w:t>
      </w:r>
      <w:r>
        <w:rPr>
          <w:rFonts w:ascii="Times New Roman" w:hAnsi="Times New Roman" w:cs="Times New Roman"/>
          <w:sz w:val="24"/>
          <w:szCs w:val="24"/>
        </w:rPr>
        <w:t xml:space="preserve">subordinate </w:t>
      </w:r>
      <w:r w:rsidRPr="004052FF">
        <w:rPr>
          <w:rFonts w:ascii="Times New Roman" w:hAnsi="Times New Roman" w:cs="Times New Roman"/>
          <w:sz w:val="24"/>
          <w:szCs w:val="24"/>
        </w:rPr>
        <w:t>officers.</w:t>
      </w:r>
    </w:p>
    <w:p w:rsidR="00742FB8" w:rsidRPr="004052FF" w:rsidRDefault="00742FB8" w:rsidP="00742FB8">
      <w:pPr>
        <w:spacing w:after="0" w:line="240" w:lineRule="auto"/>
        <w:jc w:val="both"/>
        <w:rPr>
          <w:rFonts w:ascii="Times New Roman" w:hAnsi="Times New Roman" w:cs="Times New Roman"/>
          <w:sz w:val="24"/>
          <w:szCs w:val="24"/>
        </w:rPr>
      </w:pPr>
    </w:p>
    <w:p w:rsidR="00742FB8" w:rsidRPr="004052FF" w:rsidRDefault="00742FB8" w:rsidP="00742FB8">
      <w:pPr>
        <w:pStyle w:val="ListParagraph"/>
        <w:spacing w:before="240"/>
        <w:ind w:left="2473"/>
        <w:jc w:val="both"/>
        <w:rPr>
          <w:b/>
          <w:sz w:val="24"/>
          <w:szCs w:val="24"/>
          <w:u w:val="single"/>
        </w:rPr>
      </w:pPr>
    </w:p>
    <w:p w:rsidR="00742FB8" w:rsidRPr="004052FF" w:rsidRDefault="00742FB8" w:rsidP="00742FB8">
      <w:pPr>
        <w:pStyle w:val="ListParagraph"/>
        <w:numPr>
          <w:ilvl w:val="0"/>
          <w:numId w:val="2"/>
        </w:numPr>
        <w:spacing w:before="240"/>
        <w:jc w:val="both"/>
        <w:rPr>
          <w:b/>
          <w:sz w:val="24"/>
          <w:szCs w:val="24"/>
          <w:u w:val="single"/>
        </w:rPr>
      </w:pPr>
      <w:r w:rsidRPr="004052FF">
        <w:rPr>
          <w:b/>
          <w:sz w:val="24"/>
          <w:szCs w:val="24"/>
          <w:u w:val="single"/>
        </w:rPr>
        <w:t xml:space="preserve">Hon. </w:t>
      </w:r>
      <w:proofErr w:type="spellStart"/>
      <w:r w:rsidRPr="004052FF">
        <w:rPr>
          <w:b/>
          <w:sz w:val="24"/>
          <w:szCs w:val="24"/>
          <w:u w:val="single"/>
        </w:rPr>
        <w:t>Ratnakar</w:t>
      </w:r>
      <w:proofErr w:type="spellEnd"/>
      <w:r w:rsidRPr="004052FF">
        <w:rPr>
          <w:b/>
          <w:sz w:val="24"/>
          <w:szCs w:val="24"/>
          <w:u w:val="single"/>
        </w:rPr>
        <w:t xml:space="preserve"> </w:t>
      </w:r>
      <w:proofErr w:type="spellStart"/>
      <w:r w:rsidRPr="004052FF">
        <w:rPr>
          <w:b/>
          <w:sz w:val="24"/>
          <w:szCs w:val="24"/>
          <w:u w:val="single"/>
        </w:rPr>
        <w:t>Gaikwad</w:t>
      </w:r>
      <w:proofErr w:type="spellEnd"/>
      <w:r w:rsidRPr="004052FF">
        <w:rPr>
          <w:b/>
          <w:sz w:val="24"/>
          <w:szCs w:val="24"/>
          <w:u w:val="single"/>
        </w:rPr>
        <w:t xml:space="preserve"> Circular </w:t>
      </w:r>
      <w:proofErr w:type="spellStart"/>
      <w:proofErr w:type="gramStart"/>
      <w:r w:rsidRPr="004052FF">
        <w:rPr>
          <w:b/>
          <w:sz w:val="24"/>
          <w:szCs w:val="24"/>
          <w:u w:val="single"/>
        </w:rPr>
        <w:t>dt</w:t>
      </w:r>
      <w:proofErr w:type="spellEnd"/>
      <w:proofErr w:type="gramEnd"/>
      <w:r w:rsidRPr="004052FF">
        <w:rPr>
          <w:b/>
          <w:sz w:val="24"/>
          <w:szCs w:val="24"/>
          <w:u w:val="single"/>
        </w:rPr>
        <w:t xml:space="preserve">. 5.7.2012 in exercise of section 19(8) and 15(4) RTI act. </w:t>
      </w:r>
    </w:p>
    <w:p w:rsidR="00742FB8" w:rsidRPr="004052FF" w:rsidRDefault="00742FB8" w:rsidP="00742FB8">
      <w:pPr>
        <w:spacing w:before="240" w:after="0" w:line="240" w:lineRule="auto"/>
        <w:jc w:val="both"/>
        <w:rPr>
          <w:rFonts w:ascii="Times New Roman" w:hAnsi="Times New Roman" w:cs="Times New Roman"/>
          <w:sz w:val="24"/>
          <w:szCs w:val="24"/>
        </w:rPr>
      </w:pPr>
      <w:r w:rsidRPr="004052FF">
        <w:rPr>
          <w:rFonts w:ascii="Times New Roman" w:hAnsi="Times New Roman" w:cs="Times New Roman"/>
          <w:b/>
          <w:sz w:val="24"/>
          <w:szCs w:val="24"/>
          <w:u w:val="single"/>
        </w:rPr>
        <w:t>Para 5</w:t>
      </w:r>
      <w:r w:rsidRPr="004052FF">
        <w:rPr>
          <w:rFonts w:ascii="Times New Roman" w:hAnsi="Times New Roman" w:cs="Times New Roman"/>
          <w:sz w:val="24"/>
          <w:szCs w:val="24"/>
        </w:rPr>
        <w:t>: compliance of instructions and directions issued by SIC……….</w:t>
      </w:r>
    </w:p>
    <w:p w:rsidR="00742FB8" w:rsidRPr="004052FF" w:rsidRDefault="00742FB8" w:rsidP="00742FB8">
      <w:pPr>
        <w:pStyle w:val="ListParagraph"/>
        <w:spacing w:before="240"/>
        <w:ind w:left="2473"/>
        <w:jc w:val="both"/>
        <w:rPr>
          <w:b/>
          <w:sz w:val="24"/>
          <w:szCs w:val="24"/>
          <w:u w:val="single"/>
        </w:rPr>
      </w:pPr>
    </w:p>
    <w:p w:rsidR="00742FB8" w:rsidRPr="004052FF" w:rsidRDefault="00742FB8" w:rsidP="00742FB8">
      <w:pPr>
        <w:pStyle w:val="ListParagraph"/>
        <w:numPr>
          <w:ilvl w:val="0"/>
          <w:numId w:val="2"/>
        </w:numPr>
        <w:spacing w:before="240"/>
        <w:jc w:val="both"/>
        <w:rPr>
          <w:b/>
          <w:sz w:val="24"/>
          <w:szCs w:val="24"/>
          <w:u w:val="single"/>
        </w:rPr>
      </w:pPr>
      <w:r w:rsidRPr="004052FF">
        <w:rPr>
          <w:b/>
          <w:sz w:val="24"/>
          <w:szCs w:val="24"/>
          <w:u w:val="single"/>
        </w:rPr>
        <w:t xml:space="preserve">GAD circular </w:t>
      </w:r>
      <w:proofErr w:type="spellStart"/>
      <w:proofErr w:type="gramStart"/>
      <w:r w:rsidRPr="004052FF">
        <w:rPr>
          <w:b/>
          <w:sz w:val="24"/>
          <w:szCs w:val="24"/>
          <w:u w:val="single"/>
        </w:rPr>
        <w:t>dt</w:t>
      </w:r>
      <w:proofErr w:type="spellEnd"/>
      <w:proofErr w:type="gramEnd"/>
      <w:r w:rsidRPr="004052FF">
        <w:rPr>
          <w:b/>
          <w:sz w:val="24"/>
          <w:szCs w:val="24"/>
          <w:u w:val="single"/>
        </w:rPr>
        <w:t xml:space="preserve">. 1.2.2015 </w:t>
      </w:r>
    </w:p>
    <w:p w:rsidR="00742FB8" w:rsidRPr="004052FF" w:rsidRDefault="00742FB8" w:rsidP="00742FB8">
      <w:pPr>
        <w:spacing w:before="240" w:after="0" w:line="240" w:lineRule="auto"/>
        <w:jc w:val="both"/>
        <w:rPr>
          <w:rFonts w:ascii="Times New Roman" w:hAnsi="Times New Roman" w:cs="Times New Roman"/>
          <w:sz w:val="24"/>
          <w:szCs w:val="24"/>
        </w:rPr>
      </w:pPr>
      <w:r w:rsidRPr="004052FF">
        <w:rPr>
          <w:rFonts w:ascii="Times New Roman" w:hAnsi="Times New Roman" w:cs="Times New Roman"/>
          <w:sz w:val="24"/>
          <w:szCs w:val="24"/>
        </w:rPr>
        <w:lastRenderedPageBreak/>
        <w:t xml:space="preserve">                             Para 11: directions of SIC to be complied.</w:t>
      </w:r>
    </w:p>
    <w:p w:rsidR="00ED2233" w:rsidRPr="004052FF" w:rsidRDefault="00ED2233" w:rsidP="00742FB8">
      <w:pPr>
        <w:spacing w:before="240" w:after="0" w:line="240" w:lineRule="auto"/>
        <w:jc w:val="both"/>
        <w:rPr>
          <w:rFonts w:ascii="Times New Roman" w:hAnsi="Times New Roman" w:cs="Times New Roman"/>
          <w:sz w:val="24"/>
          <w:szCs w:val="24"/>
        </w:rPr>
      </w:pPr>
    </w:p>
    <w:p w:rsidR="00742FB8" w:rsidRPr="004052FF" w:rsidRDefault="00742FB8" w:rsidP="00742FB8">
      <w:pPr>
        <w:pStyle w:val="ListParagraph"/>
        <w:numPr>
          <w:ilvl w:val="0"/>
          <w:numId w:val="2"/>
        </w:numPr>
        <w:spacing w:before="240"/>
        <w:jc w:val="both"/>
        <w:rPr>
          <w:b/>
          <w:sz w:val="24"/>
          <w:szCs w:val="24"/>
          <w:u w:val="single"/>
        </w:rPr>
      </w:pPr>
      <w:r w:rsidRPr="004052FF">
        <w:rPr>
          <w:b/>
          <w:sz w:val="24"/>
          <w:szCs w:val="24"/>
          <w:u w:val="single"/>
        </w:rPr>
        <w:t xml:space="preserve">The guidelines of Hon. </w:t>
      </w:r>
      <w:proofErr w:type="spellStart"/>
      <w:r w:rsidRPr="004052FF">
        <w:rPr>
          <w:b/>
          <w:sz w:val="24"/>
          <w:szCs w:val="24"/>
          <w:u w:val="single"/>
        </w:rPr>
        <w:t>Ratnakar</w:t>
      </w:r>
      <w:proofErr w:type="spellEnd"/>
      <w:r w:rsidRPr="004052FF">
        <w:rPr>
          <w:b/>
          <w:sz w:val="24"/>
          <w:szCs w:val="24"/>
          <w:u w:val="single"/>
        </w:rPr>
        <w:t xml:space="preserve"> </w:t>
      </w:r>
      <w:proofErr w:type="spellStart"/>
      <w:r w:rsidRPr="004052FF">
        <w:rPr>
          <w:b/>
          <w:sz w:val="24"/>
          <w:szCs w:val="24"/>
          <w:u w:val="single"/>
        </w:rPr>
        <w:t>Gaikwad</w:t>
      </w:r>
      <w:proofErr w:type="spellEnd"/>
      <w:r w:rsidRPr="004052FF">
        <w:rPr>
          <w:b/>
          <w:sz w:val="24"/>
          <w:szCs w:val="24"/>
          <w:u w:val="single"/>
        </w:rPr>
        <w:t xml:space="preserve"> </w:t>
      </w:r>
      <w:proofErr w:type="spellStart"/>
      <w:r w:rsidRPr="004052FF">
        <w:rPr>
          <w:b/>
          <w:sz w:val="24"/>
          <w:szCs w:val="24"/>
          <w:u w:val="single"/>
        </w:rPr>
        <w:t>dt</w:t>
      </w:r>
      <w:proofErr w:type="spellEnd"/>
      <w:r w:rsidRPr="004052FF">
        <w:rPr>
          <w:b/>
          <w:sz w:val="24"/>
          <w:szCs w:val="24"/>
          <w:u w:val="single"/>
        </w:rPr>
        <w:t xml:space="preserve"> 18.6.2012 page 9 </w:t>
      </w:r>
      <w:proofErr w:type="spellStart"/>
      <w:r w:rsidRPr="004052FF">
        <w:rPr>
          <w:b/>
          <w:sz w:val="24"/>
          <w:szCs w:val="24"/>
          <w:u w:val="single"/>
        </w:rPr>
        <w:t>para</w:t>
      </w:r>
      <w:proofErr w:type="spellEnd"/>
      <w:r w:rsidRPr="004052FF">
        <w:rPr>
          <w:b/>
          <w:sz w:val="24"/>
          <w:szCs w:val="24"/>
          <w:u w:val="single"/>
        </w:rPr>
        <w:t xml:space="preserve"> 4 clearly directs as under </w:t>
      </w:r>
    </w:p>
    <w:p w:rsidR="00742FB8" w:rsidRPr="004052FF" w:rsidRDefault="00742FB8" w:rsidP="00742FB8">
      <w:pPr>
        <w:pStyle w:val="ListParagraph"/>
        <w:rPr>
          <w:sz w:val="24"/>
          <w:szCs w:val="24"/>
        </w:rPr>
      </w:pPr>
    </w:p>
    <w:p w:rsidR="00742FB8" w:rsidRPr="004052FF" w:rsidRDefault="00742FB8" w:rsidP="001A6DE4">
      <w:pPr>
        <w:spacing w:after="0" w:line="240" w:lineRule="auto"/>
        <w:jc w:val="both"/>
        <w:rPr>
          <w:rFonts w:ascii="Times New Roman" w:hAnsi="Times New Roman" w:cs="Times New Roman"/>
          <w:sz w:val="24"/>
          <w:szCs w:val="24"/>
        </w:rPr>
      </w:pPr>
      <w:r w:rsidRPr="004052FF">
        <w:rPr>
          <w:rFonts w:ascii="Times New Roman" w:hAnsi="Times New Roman" w:cs="Times New Roman"/>
          <w:sz w:val="24"/>
          <w:szCs w:val="24"/>
        </w:rPr>
        <w:t>It is not sufficient to upload the information on web site as per section 4 of RTI act. In order to get benefit of the information uploaded on the website there are several instances that the citizens do not have the facilities of computer and other facilities. Therefore the information sought by the applicant in physical form it shall be provided to the applicant in physical form also.</w:t>
      </w:r>
    </w:p>
    <w:p w:rsidR="00742FB8" w:rsidRPr="004052FF" w:rsidRDefault="00742FB8" w:rsidP="00742FB8">
      <w:pPr>
        <w:pStyle w:val="ListParagraph"/>
        <w:rPr>
          <w:sz w:val="24"/>
          <w:szCs w:val="24"/>
        </w:rPr>
      </w:pPr>
    </w:p>
    <w:p w:rsidR="00742FB8" w:rsidRPr="004052FF" w:rsidRDefault="00742FB8" w:rsidP="00742FB8">
      <w:pPr>
        <w:pStyle w:val="ListParagraph"/>
        <w:numPr>
          <w:ilvl w:val="0"/>
          <w:numId w:val="2"/>
        </w:numPr>
        <w:spacing w:before="240"/>
        <w:jc w:val="both"/>
        <w:rPr>
          <w:sz w:val="24"/>
          <w:szCs w:val="24"/>
        </w:rPr>
      </w:pPr>
      <w:r w:rsidRPr="004052FF">
        <w:rPr>
          <w:sz w:val="24"/>
          <w:szCs w:val="24"/>
        </w:rPr>
        <w:t>Similar orders are also passed by Central information Commissioner also.</w:t>
      </w:r>
    </w:p>
    <w:p w:rsidR="00742FB8" w:rsidRPr="004052FF" w:rsidRDefault="00742FB8" w:rsidP="00742FB8">
      <w:pPr>
        <w:pStyle w:val="ListParagraph"/>
        <w:spacing w:before="240"/>
        <w:ind w:left="1910"/>
        <w:jc w:val="both"/>
        <w:rPr>
          <w:sz w:val="24"/>
          <w:szCs w:val="24"/>
        </w:rPr>
      </w:pPr>
    </w:p>
    <w:p w:rsidR="00742FB8" w:rsidRPr="004052FF" w:rsidRDefault="00742FB8" w:rsidP="00742FB8">
      <w:pPr>
        <w:pStyle w:val="ListParagraph"/>
        <w:numPr>
          <w:ilvl w:val="0"/>
          <w:numId w:val="2"/>
        </w:numPr>
        <w:jc w:val="both"/>
        <w:rPr>
          <w:sz w:val="24"/>
          <w:szCs w:val="24"/>
        </w:rPr>
      </w:pPr>
      <w:r w:rsidRPr="004052FF">
        <w:rPr>
          <w:sz w:val="24"/>
          <w:szCs w:val="24"/>
        </w:rPr>
        <w:t xml:space="preserve">As per RTI act the information can be denied only on the grounds mentioned in section 8 &amp; 9 of RTI act. </w:t>
      </w:r>
    </w:p>
    <w:p w:rsidR="00742FB8" w:rsidRPr="004052FF" w:rsidRDefault="00742FB8" w:rsidP="00742FB8">
      <w:pPr>
        <w:spacing w:after="0" w:line="240" w:lineRule="auto"/>
        <w:jc w:val="both"/>
        <w:rPr>
          <w:rFonts w:ascii="Times New Roman" w:hAnsi="Times New Roman" w:cs="Times New Roman"/>
          <w:sz w:val="24"/>
          <w:szCs w:val="24"/>
        </w:rPr>
      </w:pPr>
    </w:p>
    <w:p w:rsidR="00742FB8" w:rsidRDefault="00742FB8" w:rsidP="00742FB8">
      <w:pPr>
        <w:spacing w:after="0" w:line="240" w:lineRule="auto"/>
        <w:jc w:val="both"/>
        <w:rPr>
          <w:rFonts w:ascii="Times New Roman" w:hAnsi="Times New Roman" w:cs="Times New Roman"/>
          <w:sz w:val="24"/>
          <w:szCs w:val="24"/>
        </w:rPr>
      </w:pPr>
      <w:r w:rsidRPr="004052FF">
        <w:rPr>
          <w:rFonts w:ascii="Times New Roman" w:hAnsi="Times New Roman" w:cs="Times New Roman"/>
          <w:sz w:val="24"/>
          <w:szCs w:val="24"/>
        </w:rPr>
        <w:t>Hence, the information cannot be denied by PIO and others on the grounds that the information is available on web site.  Such orders passed by the office of Information Commissioners i.e. FAA and / or PIO are blatantly illegal, void and bad in law, malicious and corrupt and not as intended in the RTI act.</w:t>
      </w:r>
    </w:p>
    <w:p w:rsidR="009E3D3B" w:rsidRDefault="009E3D3B" w:rsidP="00742FB8">
      <w:pPr>
        <w:spacing w:after="0" w:line="240" w:lineRule="auto"/>
        <w:jc w:val="both"/>
        <w:rPr>
          <w:rFonts w:ascii="Times New Roman" w:hAnsi="Times New Roman" w:cs="Times New Roman"/>
          <w:sz w:val="24"/>
          <w:szCs w:val="24"/>
        </w:rPr>
      </w:pPr>
    </w:p>
    <w:p w:rsidR="0021702A" w:rsidRDefault="0021702A"/>
    <w:p w:rsidR="0021702A" w:rsidRDefault="0021702A"/>
    <w:sectPr w:rsidR="0021702A" w:rsidSect="00742FB8">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A115F"/>
    <w:multiLevelType w:val="hybridMultilevel"/>
    <w:tmpl w:val="58CE3C94"/>
    <w:lvl w:ilvl="0" w:tplc="04090013">
      <w:start w:val="1"/>
      <w:numFmt w:val="upperRoman"/>
      <w:lvlText w:val="%1."/>
      <w:lvlJc w:val="right"/>
      <w:pPr>
        <w:ind w:left="135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63239A1"/>
    <w:multiLevelType w:val="hybridMultilevel"/>
    <w:tmpl w:val="B1523964"/>
    <w:lvl w:ilvl="0" w:tplc="DBB408BE">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
    <w:nsid w:val="3D30185B"/>
    <w:multiLevelType w:val="hybridMultilevel"/>
    <w:tmpl w:val="C0D2E74C"/>
    <w:lvl w:ilvl="0" w:tplc="3C947ADC">
      <w:start w:val="1"/>
      <w:numFmt w:val="decimal"/>
      <w:lvlText w:val="%1."/>
      <w:lvlJc w:val="left"/>
      <w:pPr>
        <w:ind w:left="1290" w:hanging="360"/>
      </w:pPr>
      <w:rPr>
        <w:rFonts w:hint="default"/>
        <w:sz w:val="24"/>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
    <w:nsid w:val="41B45D3F"/>
    <w:multiLevelType w:val="hybridMultilevel"/>
    <w:tmpl w:val="58CE3C94"/>
    <w:lvl w:ilvl="0" w:tplc="04090013">
      <w:start w:val="1"/>
      <w:numFmt w:val="upperRoman"/>
      <w:lvlText w:val="%1."/>
      <w:lvlJc w:val="right"/>
      <w:pPr>
        <w:ind w:left="135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DE20E3F"/>
    <w:multiLevelType w:val="hybridMultilevel"/>
    <w:tmpl w:val="52723640"/>
    <w:lvl w:ilvl="0" w:tplc="F5B8438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14A035F"/>
    <w:multiLevelType w:val="hybridMultilevel"/>
    <w:tmpl w:val="C92C52C2"/>
    <w:lvl w:ilvl="0" w:tplc="4B345F96">
      <w:start w:val="1"/>
      <w:numFmt w:val="lowerLetter"/>
      <w:lvlText w:val="%1."/>
      <w:lvlJc w:val="left"/>
      <w:pPr>
        <w:ind w:left="930" w:hanging="360"/>
      </w:pPr>
      <w:rPr>
        <w:b w:val="0"/>
        <w:strike w:val="0"/>
        <w:dstrike w:val="0"/>
        <w:u w:val="none"/>
        <w:effect w:val="none"/>
      </w:rPr>
    </w:lvl>
    <w:lvl w:ilvl="1" w:tplc="3B0E137A">
      <w:start w:val="13"/>
      <w:numFmt w:val="upp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C6E4C7F"/>
    <w:multiLevelType w:val="hybridMultilevel"/>
    <w:tmpl w:val="F4F03138"/>
    <w:lvl w:ilvl="0" w:tplc="D31C8A72">
      <w:start w:val="1"/>
      <w:numFmt w:val="lowerRoman"/>
      <w:lvlText w:val="%1."/>
      <w:lvlJc w:val="left"/>
      <w:pPr>
        <w:ind w:left="2473" w:hanging="360"/>
      </w:pPr>
      <w:rPr>
        <w:rFonts w:hint="default"/>
      </w:rPr>
    </w:lvl>
    <w:lvl w:ilvl="1" w:tplc="04090019">
      <w:start w:val="1"/>
      <w:numFmt w:val="lowerLetter"/>
      <w:lvlText w:val="%2."/>
      <w:lvlJc w:val="left"/>
      <w:pPr>
        <w:ind w:left="3193" w:hanging="360"/>
      </w:pPr>
    </w:lvl>
    <w:lvl w:ilvl="2" w:tplc="0409001B" w:tentative="1">
      <w:start w:val="1"/>
      <w:numFmt w:val="lowerRoman"/>
      <w:lvlText w:val="%3."/>
      <w:lvlJc w:val="right"/>
      <w:pPr>
        <w:ind w:left="3913" w:hanging="180"/>
      </w:pPr>
    </w:lvl>
    <w:lvl w:ilvl="3" w:tplc="0409000F" w:tentative="1">
      <w:start w:val="1"/>
      <w:numFmt w:val="decimal"/>
      <w:lvlText w:val="%4."/>
      <w:lvlJc w:val="left"/>
      <w:pPr>
        <w:ind w:left="4633" w:hanging="360"/>
      </w:pPr>
    </w:lvl>
    <w:lvl w:ilvl="4" w:tplc="04090019" w:tentative="1">
      <w:start w:val="1"/>
      <w:numFmt w:val="lowerLetter"/>
      <w:lvlText w:val="%5."/>
      <w:lvlJc w:val="left"/>
      <w:pPr>
        <w:ind w:left="5353" w:hanging="360"/>
      </w:pPr>
    </w:lvl>
    <w:lvl w:ilvl="5" w:tplc="0409001B" w:tentative="1">
      <w:start w:val="1"/>
      <w:numFmt w:val="lowerRoman"/>
      <w:lvlText w:val="%6."/>
      <w:lvlJc w:val="right"/>
      <w:pPr>
        <w:ind w:left="6073" w:hanging="180"/>
      </w:pPr>
    </w:lvl>
    <w:lvl w:ilvl="6" w:tplc="0409000F" w:tentative="1">
      <w:start w:val="1"/>
      <w:numFmt w:val="decimal"/>
      <w:lvlText w:val="%7."/>
      <w:lvlJc w:val="left"/>
      <w:pPr>
        <w:ind w:left="6793" w:hanging="360"/>
      </w:pPr>
    </w:lvl>
    <w:lvl w:ilvl="7" w:tplc="04090019" w:tentative="1">
      <w:start w:val="1"/>
      <w:numFmt w:val="lowerLetter"/>
      <w:lvlText w:val="%8."/>
      <w:lvlJc w:val="left"/>
      <w:pPr>
        <w:ind w:left="7513" w:hanging="360"/>
      </w:pPr>
    </w:lvl>
    <w:lvl w:ilvl="8" w:tplc="0409001B" w:tentative="1">
      <w:start w:val="1"/>
      <w:numFmt w:val="lowerRoman"/>
      <w:lvlText w:val="%9."/>
      <w:lvlJc w:val="right"/>
      <w:pPr>
        <w:ind w:left="8233" w:hanging="180"/>
      </w:pPr>
    </w:lvl>
  </w:abstractNum>
  <w:num w:numId="1">
    <w:abstractNumId w:val="4"/>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742FB8"/>
    <w:rsid w:val="00137C7A"/>
    <w:rsid w:val="001475BB"/>
    <w:rsid w:val="00173CF5"/>
    <w:rsid w:val="001856F7"/>
    <w:rsid w:val="001A6DE4"/>
    <w:rsid w:val="0021702A"/>
    <w:rsid w:val="002E786B"/>
    <w:rsid w:val="00321FE9"/>
    <w:rsid w:val="0035129B"/>
    <w:rsid w:val="003616B0"/>
    <w:rsid w:val="00365352"/>
    <w:rsid w:val="003844E4"/>
    <w:rsid w:val="00396F23"/>
    <w:rsid w:val="003B2E45"/>
    <w:rsid w:val="0050471E"/>
    <w:rsid w:val="005269D6"/>
    <w:rsid w:val="00541166"/>
    <w:rsid w:val="00553062"/>
    <w:rsid w:val="0056462C"/>
    <w:rsid w:val="005C2219"/>
    <w:rsid w:val="006140DB"/>
    <w:rsid w:val="00742FB8"/>
    <w:rsid w:val="007D5E52"/>
    <w:rsid w:val="00835C41"/>
    <w:rsid w:val="00871937"/>
    <w:rsid w:val="008E4162"/>
    <w:rsid w:val="009E0C25"/>
    <w:rsid w:val="009E3D3B"/>
    <w:rsid w:val="00A038BC"/>
    <w:rsid w:val="00D61127"/>
    <w:rsid w:val="00D634B0"/>
    <w:rsid w:val="00E06EE0"/>
    <w:rsid w:val="00E46C36"/>
    <w:rsid w:val="00ED2233"/>
    <w:rsid w:val="00FD17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FB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FB8"/>
    <w:pPr>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662648">
      <w:bodyDiv w:val="1"/>
      <w:marLeft w:val="0"/>
      <w:marRight w:val="0"/>
      <w:marTop w:val="0"/>
      <w:marBottom w:val="0"/>
      <w:divBdr>
        <w:top w:val="none" w:sz="0" w:space="0" w:color="auto"/>
        <w:left w:val="none" w:sz="0" w:space="0" w:color="auto"/>
        <w:bottom w:val="none" w:sz="0" w:space="0" w:color="auto"/>
        <w:right w:val="none" w:sz="0" w:space="0" w:color="auto"/>
      </w:divBdr>
    </w:div>
    <w:div w:id="400640797">
      <w:bodyDiv w:val="1"/>
      <w:marLeft w:val="0"/>
      <w:marRight w:val="0"/>
      <w:marTop w:val="0"/>
      <w:marBottom w:val="0"/>
      <w:divBdr>
        <w:top w:val="none" w:sz="0" w:space="0" w:color="auto"/>
        <w:left w:val="none" w:sz="0" w:space="0" w:color="auto"/>
        <w:bottom w:val="none" w:sz="0" w:space="0" w:color="auto"/>
        <w:right w:val="none" w:sz="0" w:space="0" w:color="auto"/>
      </w:divBdr>
    </w:div>
    <w:div w:id="1451825730">
      <w:bodyDiv w:val="1"/>
      <w:marLeft w:val="0"/>
      <w:marRight w:val="0"/>
      <w:marTop w:val="0"/>
      <w:marBottom w:val="0"/>
      <w:divBdr>
        <w:top w:val="none" w:sz="0" w:space="0" w:color="auto"/>
        <w:left w:val="none" w:sz="0" w:space="0" w:color="auto"/>
        <w:bottom w:val="none" w:sz="0" w:space="0" w:color="auto"/>
        <w:right w:val="none" w:sz="0" w:space="0" w:color="auto"/>
      </w:divBdr>
    </w:div>
    <w:div w:id="1698433887">
      <w:bodyDiv w:val="1"/>
      <w:marLeft w:val="0"/>
      <w:marRight w:val="0"/>
      <w:marTop w:val="0"/>
      <w:marBottom w:val="0"/>
      <w:divBdr>
        <w:top w:val="none" w:sz="0" w:space="0" w:color="auto"/>
        <w:left w:val="none" w:sz="0" w:space="0" w:color="auto"/>
        <w:bottom w:val="none" w:sz="0" w:space="0" w:color="auto"/>
        <w:right w:val="none" w:sz="0" w:space="0" w:color="auto"/>
      </w:divBdr>
    </w:div>
    <w:div w:id="1834375800">
      <w:bodyDiv w:val="1"/>
      <w:marLeft w:val="0"/>
      <w:marRight w:val="0"/>
      <w:marTop w:val="0"/>
      <w:marBottom w:val="0"/>
      <w:divBdr>
        <w:top w:val="none" w:sz="0" w:space="0" w:color="auto"/>
        <w:left w:val="none" w:sz="0" w:space="0" w:color="auto"/>
        <w:bottom w:val="none" w:sz="0" w:space="0" w:color="auto"/>
        <w:right w:val="none" w:sz="0" w:space="0" w:color="auto"/>
      </w:divBdr>
    </w:div>
    <w:div w:id="183444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510</Words>
  <Characters>2913</Characters>
  <Application>Microsoft Office Word</Application>
  <DocSecurity>0</DocSecurity>
  <Lines>24</Lines>
  <Paragraphs>6</Paragraphs>
  <ScaleCrop>false</ScaleCrop>
  <Company/>
  <LinksUpToDate>false</LinksUpToDate>
  <CharactersWithSpaces>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cp:lastPrinted>2021-01-15T04:43:00Z</cp:lastPrinted>
  <dcterms:created xsi:type="dcterms:W3CDTF">2021-01-14T07:18:00Z</dcterms:created>
  <dcterms:modified xsi:type="dcterms:W3CDTF">2021-02-20T07:34:00Z</dcterms:modified>
</cp:coreProperties>
</file>