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77" w:rsidRDefault="00AC0177" w:rsidP="00AC0177">
      <w:r>
        <w:t>Date: 19.10.23</w:t>
      </w:r>
    </w:p>
    <w:p w:rsidR="00AC0177" w:rsidRDefault="005935A1" w:rsidP="00AC0177">
      <w:r>
        <w:t>475-</w:t>
      </w:r>
      <w:bookmarkStart w:id="0" w:name="_GoBack"/>
      <w:bookmarkEnd w:id="0"/>
      <w:r w:rsidR="00AC0177">
        <w:t>45/ inspection of documents on 30.10.23 Part-II / Sumeet Mulick Prosecution file and folder</w:t>
      </w:r>
    </w:p>
    <w:p w:rsidR="00AC0177" w:rsidRDefault="00AC0177" w:rsidP="00AC0177"/>
    <w:p w:rsidR="00AC0177" w:rsidRDefault="00AC0177" w:rsidP="00AC0177">
      <w:r>
        <w:t>To,</w:t>
      </w:r>
    </w:p>
    <w:p w:rsidR="00AC0177" w:rsidRDefault="00AC0177" w:rsidP="00AC0177">
      <w:pPr>
        <w:pStyle w:val="ListParagraph"/>
        <w:numPr>
          <w:ilvl w:val="0"/>
          <w:numId w:val="2"/>
        </w:numPr>
      </w:pPr>
      <w:r>
        <w:t>Mr. Sunil Porwal  (State Chief Information Commissioner)</w:t>
      </w:r>
    </w:p>
    <w:p w:rsidR="00AC0177" w:rsidRDefault="00AC0177" w:rsidP="00AC0177"/>
    <w:p w:rsidR="00AC0177" w:rsidRDefault="00AC0177" w:rsidP="00AC0177">
      <w:r>
        <w:t>Cc to</w:t>
      </w:r>
    </w:p>
    <w:p w:rsidR="00AC0177" w:rsidRPr="001F4020" w:rsidRDefault="00AC0177" w:rsidP="00AC0177">
      <w:pPr>
        <w:rPr>
          <w:b/>
        </w:rPr>
      </w:pPr>
      <w:r w:rsidRPr="001F4020">
        <w:rPr>
          <w:b/>
        </w:rPr>
        <w:t>Marine drive police station (complaint filed for registration of FIR for blatant violations and disobedience of RTI act)</w:t>
      </w:r>
    </w:p>
    <w:p w:rsidR="00AC0177" w:rsidRPr="001F4020" w:rsidRDefault="00AC0177" w:rsidP="00AC0177">
      <w:pPr>
        <w:rPr>
          <w:b/>
        </w:rPr>
      </w:pPr>
      <w:r w:rsidRPr="001F4020">
        <w:rPr>
          <w:b/>
        </w:rPr>
        <w:t>DCP zone -1</w:t>
      </w:r>
    </w:p>
    <w:p w:rsidR="00AC0177" w:rsidRPr="001F4020" w:rsidRDefault="00AC0177" w:rsidP="00AC0177">
      <w:pPr>
        <w:rPr>
          <w:b/>
        </w:rPr>
      </w:pPr>
      <w:r w:rsidRPr="001F4020">
        <w:rPr>
          <w:b/>
        </w:rPr>
        <w:t xml:space="preserve">Addl CP south </w:t>
      </w:r>
    </w:p>
    <w:p w:rsidR="00AC0177" w:rsidRPr="001F4020" w:rsidRDefault="00AC0177" w:rsidP="00AC0177">
      <w:pPr>
        <w:rPr>
          <w:b/>
        </w:rPr>
      </w:pPr>
      <w:r w:rsidRPr="001F4020">
        <w:rPr>
          <w:b/>
        </w:rPr>
        <w:t xml:space="preserve">All other Information commissioners </w:t>
      </w:r>
    </w:p>
    <w:p w:rsidR="00AC0177" w:rsidRDefault="00AC0177" w:rsidP="00AC0177"/>
    <w:p w:rsidR="00AC0177" w:rsidRPr="00414BFB" w:rsidRDefault="00AC0177" w:rsidP="00AC0177">
      <w:pPr>
        <w:rPr>
          <w:b/>
        </w:rPr>
      </w:pPr>
      <w:r w:rsidRPr="00414BFB">
        <w:rPr>
          <w:b/>
        </w:rPr>
        <w:t xml:space="preserve">Sub: inspection of documents on Monday 30.10.23 around 4 pm </w:t>
      </w:r>
      <w:r w:rsidRPr="00C40ACC">
        <w:rPr>
          <w:b/>
          <w:u w:val="single"/>
        </w:rPr>
        <w:t>as per GR 26.11.2018</w:t>
      </w:r>
      <w:r w:rsidRPr="00414BFB">
        <w:rPr>
          <w:b/>
        </w:rPr>
        <w:t xml:space="preserve"> ( copy attached) </w:t>
      </w:r>
    </w:p>
    <w:p w:rsidR="00AC0177" w:rsidRPr="00414BFB" w:rsidRDefault="00AC0177" w:rsidP="00AC0177">
      <w:pPr>
        <w:rPr>
          <w:b/>
        </w:rPr>
      </w:pPr>
      <w:r w:rsidRPr="00414BFB">
        <w:rPr>
          <w:b/>
        </w:rPr>
        <w:t>Reg: blatant violations committed by your office your PIO and FAA destroying RTI act</w:t>
      </w:r>
    </w:p>
    <w:p w:rsidR="00AC0177" w:rsidRDefault="00AC0177" w:rsidP="00AC0177"/>
    <w:p w:rsidR="00AC0177" w:rsidRDefault="00AC0177" w:rsidP="00AC0177">
      <w:pPr>
        <w:jc w:val="both"/>
      </w:pPr>
      <w:r>
        <w:t xml:space="preserve">We alert senior citizens shall be visiting your office for inspection and certified copy of following documents amongst others. The said inspection shall be under video recording to avoid any false allegations and denial of inspection of specific documents as mentioned herein below </w:t>
      </w:r>
    </w:p>
    <w:p w:rsidR="00CD5E8D" w:rsidRDefault="00CD5E8D" w:rsidP="00CD5E8D">
      <w:pPr>
        <w:jc w:val="center"/>
        <w:rPr>
          <w:b/>
          <w:u w:val="single"/>
        </w:rPr>
      </w:pPr>
    </w:p>
    <w:p w:rsidR="00CD5E8D" w:rsidRDefault="00CD5E8D" w:rsidP="00CD5E8D">
      <w:pPr>
        <w:jc w:val="center"/>
      </w:pPr>
      <w:r w:rsidRPr="003D5DBF">
        <w:rPr>
          <w:b/>
          <w:u w:val="single"/>
        </w:rPr>
        <w:t>Part-II</w:t>
      </w:r>
    </w:p>
    <w:p w:rsidR="00CD5E8D" w:rsidRDefault="00CD5E8D" w:rsidP="00CD5E8D">
      <w:pPr>
        <w:pStyle w:val="ListParagraph"/>
        <w:numPr>
          <w:ilvl w:val="0"/>
          <w:numId w:val="1"/>
        </w:numPr>
      </w:pPr>
      <w:r>
        <w:t xml:space="preserve">Total numbers of non-disposed matters since </w:t>
      </w:r>
    </w:p>
    <w:p w:rsidR="00CD5E8D" w:rsidRDefault="00CD5E8D" w:rsidP="00CD5E8D">
      <w:pPr>
        <w:pStyle w:val="ListParagraph"/>
      </w:pPr>
    </w:p>
    <w:p w:rsidR="00CD5E8D" w:rsidRDefault="00CD5E8D" w:rsidP="00CD5E8D">
      <w:pPr>
        <w:pStyle w:val="ListParagraph"/>
      </w:pPr>
    </w:p>
    <w:tbl>
      <w:tblPr>
        <w:tblStyle w:val="TableGrid"/>
        <w:tblW w:w="0" w:type="auto"/>
        <w:tblInd w:w="720" w:type="dxa"/>
        <w:tblLook w:val="04A0" w:firstRow="1" w:lastRow="0" w:firstColumn="1" w:lastColumn="0" w:noHBand="0" w:noVBand="1"/>
      </w:tblPr>
      <w:tblGrid>
        <w:gridCol w:w="1287"/>
        <w:gridCol w:w="1233"/>
        <w:gridCol w:w="1517"/>
        <w:gridCol w:w="1343"/>
        <w:gridCol w:w="1560"/>
        <w:gridCol w:w="1690"/>
      </w:tblGrid>
      <w:tr w:rsidR="00CD5E8D" w:rsidTr="00CD5E8D">
        <w:tc>
          <w:tcPr>
            <w:tcW w:w="1287" w:type="dxa"/>
          </w:tcPr>
          <w:p w:rsidR="00CD5E8D" w:rsidRDefault="00CD5E8D" w:rsidP="00CD5E8D">
            <w:pPr>
              <w:pStyle w:val="ListParagraph"/>
              <w:ind w:left="0"/>
            </w:pPr>
            <w:r>
              <w:t xml:space="preserve">Year </w:t>
            </w:r>
          </w:p>
        </w:tc>
        <w:tc>
          <w:tcPr>
            <w:tcW w:w="1233" w:type="dxa"/>
          </w:tcPr>
          <w:p w:rsidR="00CD5E8D" w:rsidRDefault="00CD5E8D" w:rsidP="00CD5E8D">
            <w:pPr>
              <w:pStyle w:val="ListParagraph"/>
              <w:ind w:left="0"/>
            </w:pPr>
            <w:r>
              <w:t>2</w:t>
            </w:r>
            <w:r w:rsidRPr="00114BBB">
              <w:rPr>
                <w:vertAlign w:val="superscript"/>
              </w:rPr>
              <w:t>nd</w:t>
            </w:r>
            <w:r>
              <w:t xml:space="preserve"> appeal </w:t>
            </w:r>
          </w:p>
        </w:tc>
        <w:tc>
          <w:tcPr>
            <w:tcW w:w="1517" w:type="dxa"/>
          </w:tcPr>
          <w:p w:rsidR="00CD5E8D" w:rsidRDefault="00CD5E8D" w:rsidP="00CD5E8D">
            <w:pPr>
              <w:pStyle w:val="ListParagraph"/>
              <w:ind w:left="0"/>
            </w:pPr>
            <w:r>
              <w:t xml:space="preserve">Complaint </w:t>
            </w:r>
          </w:p>
        </w:tc>
        <w:tc>
          <w:tcPr>
            <w:tcW w:w="1343" w:type="dxa"/>
          </w:tcPr>
          <w:p w:rsidR="00CD5E8D" w:rsidRDefault="00CD5E8D" w:rsidP="00CD5E8D">
            <w:pPr>
              <w:pStyle w:val="ListParagraph"/>
              <w:ind w:left="0"/>
            </w:pPr>
            <w:r>
              <w:t>Show cause notice</w:t>
            </w:r>
          </w:p>
        </w:tc>
        <w:tc>
          <w:tcPr>
            <w:tcW w:w="1560" w:type="dxa"/>
          </w:tcPr>
          <w:p w:rsidR="00CD5E8D" w:rsidRDefault="00CD5E8D" w:rsidP="00CD5E8D">
            <w:pPr>
              <w:pStyle w:val="ListParagraph"/>
              <w:ind w:left="0"/>
            </w:pPr>
            <w:r>
              <w:t>Compliance report of orders complied by PIO</w:t>
            </w:r>
          </w:p>
        </w:tc>
        <w:tc>
          <w:tcPr>
            <w:tcW w:w="1690" w:type="dxa"/>
          </w:tcPr>
          <w:p w:rsidR="00CD5E8D" w:rsidRDefault="00CD5E8D" w:rsidP="00CD5E8D">
            <w:pPr>
              <w:pStyle w:val="ListParagraph"/>
              <w:ind w:left="0"/>
            </w:pPr>
            <w:r>
              <w:t xml:space="preserve">Action ag PIO for non-compliance of orders </w:t>
            </w:r>
          </w:p>
        </w:tc>
      </w:tr>
      <w:tr w:rsidR="00CD5E8D" w:rsidTr="00CD5E8D">
        <w:tc>
          <w:tcPr>
            <w:tcW w:w="1287" w:type="dxa"/>
          </w:tcPr>
          <w:p w:rsidR="00CD5E8D" w:rsidRDefault="00CD5E8D" w:rsidP="00CD5E8D">
            <w:pPr>
              <w:pStyle w:val="ListParagraph"/>
              <w:ind w:left="0"/>
            </w:pPr>
            <w:r>
              <w:t>2015</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t>2016</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t>2017</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t>2018</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t>2019</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t>2020</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lastRenderedPageBreak/>
              <w:t>2021</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t>2022</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r w:rsidR="00CD5E8D" w:rsidTr="00CD5E8D">
        <w:tc>
          <w:tcPr>
            <w:tcW w:w="1287" w:type="dxa"/>
          </w:tcPr>
          <w:p w:rsidR="00CD5E8D" w:rsidRDefault="00CD5E8D" w:rsidP="00CD5E8D">
            <w:pPr>
              <w:pStyle w:val="ListParagraph"/>
              <w:ind w:left="0"/>
            </w:pPr>
            <w:r>
              <w:t>2023</w:t>
            </w:r>
          </w:p>
        </w:tc>
        <w:tc>
          <w:tcPr>
            <w:tcW w:w="1233" w:type="dxa"/>
          </w:tcPr>
          <w:p w:rsidR="00CD5E8D" w:rsidRDefault="00CD5E8D" w:rsidP="00CD5E8D">
            <w:pPr>
              <w:pStyle w:val="ListParagraph"/>
              <w:ind w:left="0"/>
            </w:pPr>
          </w:p>
        </w:tc>
        <w:tc>
          <w:tcPr>
            <w:tcW w:w="1517" w:type="dxa"/>
          </w:tcPr>
          <w:p w:rsidR="00CD5E8D" w:rsidRDefault="00CD5E8D" w:rsidP="00CD5E8D">
            <w:pPr>
              <w:pStyle w:val="ListParagraph"/>
              <w:ind w:left="0"/>
            </w:pPr>
          </w:p>
        </w:tc>
        <w:tc>
          <w:tcPr>
            <w:tcW w:w="1343" w:type="dxa"/>
          </w:tcPr>
          <w:p w:rsidR="00CD5E8D" w:rsidRDefault="00CD5E8D" w:rsidP="00CD5E8D">
            <w:pPr>
              <w:pStyle w:val="ListParagraph"/>
              <w:ind w:left="0"/>
            </w:pPr>
          </w:p>
        </w:tc>
        <w:tc>
          <w:tcPr>
            <w:tcW w:w="1560" w:type="dxa"/>
          </w:tcPr>
          <w:p w:rsidR="00CD5E8D" w:rsidRDefault="00CD5E8D" w:rsidP="00CD5E8D">
            <w:pPr>
              <w:pStyle w:val="ListParagraph"/>
              <w:ind w:left="0"/>
            </w:pPr>
          </w:p>
        </w:tc>
        <w:tc>
          <w:tcPr>
            <w:tcW w:w="1690" w:type="dxa"/>
          </w:tcPr>
          <w:p w:rsidR="00CD5E8D" w:rsidRDefault="00CD5E8D" w:rsidP="00CD5E8D">
            <w:pPr>
              <w:pStyle w:val="ListParagraph"/>
              <w:ind w:left="0"/>
            </w:pPr>
          </w:p>
        </w:tc>
      </w:tr>
    </w:tbl>
    <w:p w:rsidR="00CD5E8D" w:rsidRDefault="00CD5E8D" w:rsidP="00CD5E8D">
      <w:pPr>
        <w:pStyle w:val="ListParagraph"/>
      </w:pPr>
    </w:p>
    <w:p w:rsidR="00CD5E8D" w:rsidRDefault="00CD5E8D" w:rsidP="00CD5E8D">
      <w:pPr>
        <w:pStyle w:val="ListParagraph"/>
      </w:pPr>
    </w:p>
    <w:p w:rsidR="00CD5E8D" w:rsidRDefault="00CD5E8D" w:rsidP="00CD5E8D">
      <w:pPr>
        <w:pStyle w:val="ListParagraph"/>
      </w:pPr>
    </w:p>
    <w:p w:rsidR="00CD5E8D" w:rsidRDefault="00CD5E8D" w:rsidP="00CD5E8D">
      <w:pPr>
        <w:pStyle w:val="ListParagraph"/>
      </w:pPr>
    </w:p>
    <w:p w:rsidR="00CD5E8D" w:rsidRDefault="00CD5E8D" w:rsidP="00CD5E8D">
      <w:pPr>
        <w:pStyle w:val="ListParagraph"/>
        <w:numPr>
          <w:ilvl w:val="0"/>
          <w:numId w:val="1"/>
        </w:numPr>
      </w:pPr>
      <w:r>
        <w:t>Details of 2</w:t>
      </w:r>
      <w:r w:rsidRPr="008B1CFE">
        <w:rPr>
          <w:vertAlign w:val="superscript"/>
        </w:rPr>
        <w:t>nd</w:t>
      </w:r>
      <w:r>
        <w:t xml:space="preserve"> appeals, complaint, show cause notice disposed of  by SCIC and IC Mumbai. </w:t>
      </w:r>
    </w:p>
    <w:p w:rsidR="00CD5E8D" w:rsidRDefault="00CD5E8D" w:rsidP="00CD5E8D">
      <w:pPr>
        <w:pStyle w:val="ListParagraph"/>
      </w:pPr>
    </w:p>
    <w:tbl>
      <w:tblPr>
        <w:tblStyle w:val="TableGrid"/>
        <w:tblW w:w="0" w:type="auto"/>
        <w:tblInd w:w="720" w:type="dxa"/>
        <w:tblLook w:val="04A0" w:firstRow="1" w:lastRow="0" w:firstColumn="1" w:lastColumn="0" w:noHBand="0" w:noVBand="1"/>
      </w:tblPr>
      <w:tblGrid>
        <w:gridCol w:w="1071"/>
        <w:gridCol w:w="1089"/>
        <w:gridCol w:w="1384"/>
        <w:gridCol w:w="1145"/>
        <w:gridCol w:w="1308"/>
        <w:gridCol w:w="1392"/>
        <w:gridCol w:w="1241"/>
      </w:tblGrid>
      <w:tr w:rsidR="00CD5E8D" w:rsidTr="00CD5E8D">
        <w:tc>
          <w:tcPr>
            <w:tcW w:w="1078" w:type="dxa"/>
          </w:tcPr>
          <w:p w:rsidR="00CD5E8D" w:rsidRDefault="00CD5E8D" w:rsidP="00CD5E8D">
            <w:pPr>
              <w:pStyle w:val="ListParagraph"/>
              <w:ind w:left="0"/>
            </w:pPr>
            <w:r>
              <w:t xml:space="preserve">Year </w:t>
            </w:r>
          </w:p>
        </w:tc>
        <w:tc>
          <w:tcPr>
            <w:tcW w:w="1094" w:type="dxa"/>
          </w:tcPr>
          <w:p w:rsidR="00CD5E8D" w:rsidRDefault="00CD5E8D" w:rsidP="00CD5E8D">
            <w:pPr>
              <w:pStyle w:val="ListParagraph"/>
              <w:ind w:left="0"/>
            </w:pPr>
            <w:r>
              <w:t>2</w:t>
            </w:r>
            <w:r w:rsidRPr="00114BBB">
              <w:rPr>
                <w:vertAlign w:val="superscript"/>
              </w:rPr>
              <w:t>nd</w:t>
            </w:r>
            <w:r>
              <w:t xml:space="preserve"> appeal </w:t>
            </w:r>
          </w:p>
        </w:tc>
        <w:tc>
          <w:tcPr>
            <w:tcW w:w="1389" w:type="dxa"/>
          </w:tcPr>
          <w:p w:rsidR="00CD5E8D" w:rsidRDefault="00CD5E8D" w:rsidP="00CD5E8D">
            <w:pPr>
              <w:pStyle w:val="ListParagraph"/>
              <w:ind w:left="0"/>
            </w:pPr>
            <w:r>
              <w:t xml:space="preserve">Complaint </w:t>
            </w:r>
          </w:p>
        </w:tc>
        <w:tc>
          <w:tcPr>
            <w:tcW w:w="1152" w:type="dxa"/>
          </w:tcPr>
          <w:p w:rsidR="00CD5E8D" w:rsidRDefault="00CD5E8D" w:rsidP="00CD5E8D">
            <w:pPr>
              <w:pStyle w:val="ListParagraph"/>
              <w:ind w:left="0"/>
            </w:pPr>
            <w:r>
              <w:t>Show cause notice</w:t>
            </w:r>
          </w:p>
        </w:tc>
        <w:tc>
          <w:tcPr>
            <w:tcW w:w="1317" w:type="dxa"/>
          </w:tcPr>
          <w:p w:rsidR="00CD5E8D" w:rsidRDefault="00CD5E8D" w:rsidP="00CD5E8D">
            <w:pPr>
              <w:pStyle w:val="ListParagraph"/>
              <w:ind w:left="0"/>
            </w:pPr>
            <w:r>
              <w:t xml:space="preserve">Order passed u/s 20(1) </w:t>
            </w:r>
          </w:p>
        </w:tc>
        <w:tc>
          <w:tcPr>
            <w:tcW w:w="1403" w:type="dxa"/>
          </w:tcPr>
          <w:p w:rsidR="00CD5E8D" w:rsidRDefault="00CD5E8D" w:rsidP="00CD5E8D">
            <w:pPr>
              <w:pStyle w:val="ListParagraph"/>
              <w:ind w:left="0"/>
            </w:pPr>
            <w:r>
              <w:t xml:space="preserve">Order passed u/s 20(2) </w:t>
            </w:r>
          </w:p>
        </w:tc>
        <w:tc>
          <w:tcPr>
            <w:tcW w:w="1197" w:type="dxa"/>
          </w:tcPr>
          <w:p w:rsidR="00CD5E8D" w:rsidRDefault="00CD5E8D" w:rsidP="00CD5E8D">
            <w:pPr>
              <w:pStyle w:val="ListParagraph"/>
              <w:ind w:left="0"/>
            </w:pPr>
            <w:r>
              <w:t>compliance of orders in 20(1)(2)</w:t>
            </w:r>
          </w:p>
        </w:tc>
      </w:tr>
      <w:tr w:rsidR="00CD5E8D" w:rsidTr="00CD5E8D">
        <w:tc>
          <w:tcPr>
            <w:tcW w:w="1078" w:type="dxa"/>
          </w:tcPr>
          <w:p w:rsidR="00CD5E8D" w:rsidRDefault="00CD5E8D" w:rsidP="00CD5E8D">
            <w:pPr>
              <w:pStyle w:val="ListParagraph"/>
              <w:ind w:left="0"/>
            </w:pPr>
            <w:r>
              <w:t>2015</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r w:rsidR="00CD5E8D" w:rsidTr="00CD5E8D">
        <w:tc>
          <w:tcPr>
            <w:tcW w:w="1078" w:type="dxa"/>
          </w:tcPr>
          <w:p w:rsidR="00CD5E8D" w:rsidRDefault="00CD5E8D" w:rsidP="00CD5E8D">
            <w:pPr>
              <w:pStyle w:val="ListParagraph"/>
              <w:ind w:left="0"/>
            </w:pPr>
            <w:r>
              <w:t>2016</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r w:rsidR="00CD5E8D" w:rsidTr="00CD5E8D">
        <w:tc>
          <w:tcPr>
            <w:tcW w:w="1078" w:type="dxa"/>
          </w:tcPr>
          <w:p w:rsidR="00CD5E8D" w:rsidRDefault="00CD5E8D" w:rsidP="00CD5E8D">
            <w:pPr>
              <w:pStyle w:val="ListParagraph"/>
              <w:ind w:left="0"/>
            </w:pPr>
            <w:r>
              <w:t>2017</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r w:rsidR="00CD5E8D" w:rsidTr="00CD5E8D">
        <w:tc>
          <w:tcPr>
            <w:tcW w:w="1078" w:type="dxa"/>
          </w:tcPr>
          <w:p w:rsidR="00CD5E8D" w:rsidRDefault="00CD5E8D" w:rsidP="00CD5E8D">
            <w:pPr>
              <w:pStyle w:val="ListParagraph"/>
              <w:ind w:left="0"/>
            </w:pPr>
            <w:r>
              <w:t>2018</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r w:rsidR="00CD5E8D" w:rsidTr="00CD5E8D">
        <w:tc>
          <w:tcPr>
            <w:tcW w:w="1078" w:type="dxa"/>
          </w:tcPr>
          <w:p w:rsidR="00CD5E8D" w:rsidRDefault="00CD5E8D" w:rsidP="00CD5E8D">
            <w:pPr>
              <w:pStyle w:val="ListParagraph"/>
              <w:ind w:left="0"/>
            </w:pPr>
            <w:r>
              <w:t>2019</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r w:rsidR="00CD5E8D" w:rsidTr="00CD5E8D">
        <w:tc>
          <w:tcPr>
            <w:tcW w:w="1078" w:type="dxa"/>
          </w:tcPr>
          <w:p w:rsidR="00CD5E8D" w:rsidRDefault="00CD5E8D" w:rsidP="00CD5E8D">
            <w:pPr>
              <w:pStyle w:val="ListParagraph"/>
              <w:ind w:left="0"/>
            </w:pPr>
            <w:r>
              <w:t>2020</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r w:rsidR="00CD5E8D" w:rsidTr="00CD5E8D">
        <w:tc>
          <w:tcPr>
            <w:tcW w:w="1078" w:type="dxa"/>
          </w:tcPr>
          <w:p w:rsidR="00CD5E8D" w:rsidRDefault="00CD5E8D" w:rsidP="00CD5E8D">
            <w:pPr>
              <w:pStyle w:val="ListParagraph"/>
              <w:ind w:left="0"/>
            </w:pPr>
            <w:r>
              <w:t>2021</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r w:rsidR="00CD5E8D" w:rsidTr="00CD5E8D">
        <w:tc>
          <w:tcPr>
            <w:tcW w:w="1078" w:type="dxa"/>
          </w:tcPr>
          <w:p w:rsidR="00CD5E8D" w:rsidRDefault="00CD5E8D" w:rsidP="00CD5E8D">
            <w:pPr>
              <w:pStyle w:val="ListParagraph"/>
              <w:ind w:left="0"/>
            </w:pPr>
            <w:r>
              <w:t>2022</w:t>
            </w:r>
          </w:p>
        </w:tc>
        <w:tc>
          <w:tcPr>
            <w:tcW w:w="1094" w:type="dxa"/>
          </w:tcPr>
          <w:p w:rsidR="00CD5E8D" w:rsidRDefault="00CD5E8D" w:rsidP="00CD5E8D">
            <w:pPr>
              <w:pStyle w:val="ListParagraph"/>
              <w:ind w:left="0"/>
            </w:pPr>
          </w:p>
        </w:tc>
        <w:tc>
          <w:tcPr>
            <w:tcW w:w="1389" w:type="dxa"/>
          </w:tcPr>
          <w:p w:rsidR="00CD5E8D" w:rsidRDefault="00CD5E8D" w:rsidP="00CD5E8D">
            <w:pPr>
              <w:pStyle w:val="ListParagraph"/>
              <w:ind w:left="0"/>
            </w:pPr>
          </w:p>
        </w:tc>
        <w:tc>
          <w:tcPr>
            <w:tcW w:w="1152" w:type="dxa"/>
          </w:tcPr>
          <w:p w:rsidR="00CD5E8D" w:rsidRDefault="00CD5E8D" w:rsidP="00CD5E8D">
            <w:pPr>
              <w:pStyle w:val="ListParagraph"/>
              <w:ind w:left="0"/>
            </w:pPr>
          </w:p>
        </w:tc>
        <w:tc>
          <w:tcPr>
            <w:tcW w:w="1317" w:type="dxa"/>
          </w:tcPr>
          <w:p w:rsidR="00CD5E8D" w:rsidRDefault="00CD5E8D" w:rsidP="00CD5E8D">
            <w:pPr>
              <w:pStyle w:val="ListParagraph"/>
              <w:ind w:left="0"/>
            </w:pPr>
          </w:p>
        </w:tc>
        <w:tc>
          <w:tcPr>
            <w:tcW w:w="1403" w:type="dxa"/>
          </w:tcPr>
          <w:p w:rsidR="00CD5E8D" w:rsidRDefault="00CD5E8D" w:rsidP="00CD5E8D">
            <w:pPr>
              <w:pStyle w:val="ListParagraph"/>
              <w:ind w:left="0"/>
            </w:pPr>
          </w:p>
        </w:tc>
        <w:tc>
          <w:tcPr>
            <w:tcW w:w="1197" w:type="dxa"/>
          </w:tcPr>
          <w:p w:rsidR="00CD5E8D" w:rsidRDefault="00CD5E8D" w:rsidP="00CD5E8D">
            <w:pPr>
              <w:pStyle w:val="ListParagraph"/>
              <w:ind w:left="0"/>
            </w:pPr>
          </w:p>
        </w:tc>
      </w:tr>
    </w:tbl>
    <w:p w:rsidR="00CD5E8D" w:rsidRDefault="00CD5E8D" w:rsidP="00CD5E8D"/>
    <w:p w:rsidR="00CD5E8D" w:rsidRDefault="00CD5E8D" w:rsidP="00CD5E8D"/>
    <w:p w:rsidR="00CD5E8D" w:rsidRDefault="00CD5E8D" w:rsidP="00CD5E8D">
      <w:pPr>
        <w:pStyle w:val="ListParagraph"/>
        <w:numPr>
          <w:ilvl w:val="0"/>
          <w:numId w:val="1"/>
        </w:numPr>
      </w:pPr>
      <w:r>
        <w:t>Details of complaints received against Sumeet Mullick and Sunil Porwal and action taken report.</w:t>
      </w:r>
    </w:p>
    <w:p w:rsidR="00CD5E8D" w:rsidRDefault="00CD5E8D"/>
    <w:sectPr w:rsidR="00CD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74B8"/>
    <w:multiLevelType w:val="hybridMultilevel"/>
    <w:tmpl w:val="BCEAD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643B9"/>
    <w:multiLevelType w:val="hybridMultilevel"/>
    <w:tmpl w:val="99E0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8D"/>
    <w:rsid w:val="00274633"/>
    <w:rsid w:val="005935A1"/>
    <w:rsid w:val="00AC0177"/>
    <w:rsid w:val="00CD196A"/>
    <w:rsid w:val="00CD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D3EC"/>
  <w15:chartTrackingRefBased/>
  <w15:docId w15:val="{10EB7967-ED0B-4842-BBA3-24D86154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E8D"/>
    <w:pPr>
      <w:ind w:left="720"/>
      <w:contextualSpacing/>
    </w:pPr>
  </w:style>
  <w:style w:type="table" w:styleId="TableGrid">
    <w:name w:val="Table Grid"/>
    <w:basedOn w:val="TableNormal"/>
    <w:uiPriority w:val="39"/>
    <w:rsid w:val="00CD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2023-10-19T09:55:00Z</dcterms:created>
  <dcterms:modified xsi:type="dcterms:W3CDTF">2023-10-19T11:45:00Z</dcterms:modified>
</cp:coreProperties>
</file>