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3EA" w:rsidRPr="009D4F79" w:rsidRDefault="001103EA" w:rsidP="001103EA">
      <w:pPr>
        <w:spacing w:before="80" w:after="40"/>
        <w:jc w:val="center"/>
        <w:rPr>
          <w:sz w:val="24"/>
          <w:szCs w:val="24"/>
        </w:rPr>
      </w:pPr>
      <w:r w:rsidRPr="009D4F79">
        <w:rPr>
          <w:rFonts w:eastAsia="Arial"/>
          <w:b/>
          <w:bCs/>
          <w:sz w:val="24"/>
          <w:szCs w:val="24"/>
        </w:rPr>
        <w:t>LEGAL NOTICE</w:t>
      </w:r>
    </w:p>
    <w:p w:rsidR="001103EA" w:rsidRPr="009D4F79" w:rsidRDefault="001103EA" w:rsidP="001103EA">
      <w:pPr>
        <w:spacing w:before="80" w:after="40"/>
        <w:jc w:val="center"/>
        <w:rPr>
          <w:sz w:val="24"/>
          <w:szCs w:val="24"/>
        </w:rPr>
      </w:pPr>
      <w:r w:rsidRPr="009D4F79">
        <w:rPr>
          <w:rFonts w:eastAsia="Arial"/>
          <w:b/>
          <w:bCs/>
          <w:sz w:val="24"/>
          <w:szCs w:val="24"/>
        </w:rPr>
        <w:t>UNDER SECTION 177(3) OF THE ELECTRICITY ACT, 2003</w:t>
      </w:r>
    </w:p>
    <w:p w:rsidR="001103EA" w:rsidRPr="009D4F79" w:rsidRDefault="001103EA" w:rsidP="001103EA">
      <w:pPr>
        <w:spacing w:before="80" w:after="200"/>
        <w:jc w:val="center"/>
        <w:rPr>
          <w:sz w:val="24"/>
          <w:szCs w:val="24"/>
        </w:rPr>
      </w:pPr>
      <w:r w:rsidRPr="009D4F79">
        <w:rPr>
          <w:rFonts w:eastAsia="Arial"/>
          <w:b/>
          <w:bCs/>
          <w:sz w:val="24"/>
          <w:szCs w:val="24"/>
        </w:rPr>
        <w:t>READ WITH ARTICLES 14, 19, 21 AND 48A OF THE CONSTITUTION OF INDIA</w:t>
      </w:r>
    </w:p>
    <w:p w:rsidR="00973CBC" w:rsidRPr="009D4F79" w:rsidRDefault="00973CBC" w:rsidP="001103EA">
      <w:pPr>
        <w:spacing w:before="100" w:after="40"/>
        <w:rPr>
          <w:rFonts w:eastAsia="Arial"/>
          <w:b/>
          <w:bCs/>
          <w:sz w:val="24"/>
          <w:szCs w:val="24"/>
        </w:rPr>
      </w:pPr>
    </w:p>
    <w:p w:rsidR="001103EA" w:rsidRPr="009D4F79" w:rsidRDefault="001103EA" w:rsidP="001103EA">
      <w:pPr>
        <w:spacing w:before="100" w:after="40"/>
        <w:rPr>
          <w:sz w:val="24"/>
          <w:szCs w:val="24"/>
        </w:rPr>
      </w:pPr>
      <w:r w:rsidRPr="009D4F79">
        <w:rPr>
          <w:rFonts w:eastAsia="Arial"/>
          <w:b/>
          <w:bCs/>
          <w:sz w:val="24"/>
          <w:szCs w:val="24"/>
        </w:rPr>
        <w:t>FROM:</w:t>
      </w:r>
    </w:p>
    <w:p w:rsidR="001103EA" w:rsidRPr="009D4F79" w:rsidRDefault="005E19A3" w:rsidP="001103EA">
      <w:pPr>
        <w:spacing w:before="60" w:after="60"/>
        <w:jc w:val="both"/>
        <w:rPr>
          <w:sz w:val="24"/>
          <w:szCs w:val="24"/>
        </w:rPr>
      </w:pPr>
      <w:proofErr w:type="spellStart"/>
      <w:r w:rsidRPr="009D4F79">
        <w:rPr>
          <w:rFonts w:eastAsia="Arial"/>
          <w:sz w:val="24"/>
          <w:szCs w:val="24"/>
        </w:rPr>
        <w:t>Kamlakar</w:t>
      </w:r>
      <w:proofErr w:type="spellEnd"/>
      <w:r w:rsidRPr="009D4F79">
        <w:rPr>
          <w:rFonts w:eastAsia="Arial"/>
          <w:sz w:val="24"/>
          <w:szCs w:val="24"/>
        </w:rPr>
        <w:t xml:space="preserve"> </w:t>
      </w:r>
      <w:proofErr w:type="spellStart"/>
      <w:r w:rsidRPr="009D4F79">
        <w:rPr>
          <w:rFonts w:eastAsia="Arial"/>
          <w:sz w:val="24"/>
          <w:szCs w:val="24"/>
        </w:rPr>
        <w:t>R</w:t>
      </w:r>
      <w:r w:rsidR="00700A0C" w:rsidRPr="009D4F79">
        <w:rPr>
          <w:rFonts w:eastAsia="Arial"/>
          <w:sz w:val="24"/>
          <w:szCs w:val="24"/>
        </w:rPr>
        <w:t>atnakar</w:t>
      </w:r>
      <w:proofErr w:type="spellEnd"/>
      <w:r w:rsidR="00700A0C" w:rsidRPr="009D4F79">
        <w:rPr>
          <w:rFonts w:eastAsia="Arial"/>
          <w:sz w:val="24"/>
          <w:szCs w:val="24"/>
        </w:rPr>
        <w:t xml:space="preserve"> </w:t>
      </w:r>
      <w:proofErr w:type="spellStart"/>
      <w:r w:rsidR="00700A0C" w:rsidRPr="009D4F79">
        <w:rPr>
          <w:rFonts w:eastAsia="Arial"/>
          <w:sz w:val="24"/>
          <w:szCs w:val="24"/>
        </w:rPr>
        <w:t>Shenoy</w:t>
      </w:r>
      <w:proofErr w:type="spellEnd"/>
      <w:r w:rsidRPr="009D4F79">
        <w:rPr>
          <w:rFonts w:eastAsia="Arial"/>
          <w:sz w:val="24"/>
          <w:szCs w:val="24"/>
        </w:rPr>
        <w:t xml:space="preserve">. </w:t>
      </w:r>
      <w:proofErr w:type="gramStart"/>
      <w:r w:rsidRPr="009D4F79">
        <w:rPr>
          <w:rFonts w:eastAsia="Arial"/>
          <w:sz w:val="24"/>
          <w:szCs w:val="24"/>
        </w:rPr>
        <w:t>( senior</w:t>
      </w:r>
      <w:proofErr w:type="gramEnd"/>
      <w:r w:rsidRPr="009D4F79">
        <w:rPr>
          <w:rFonts w:eastAsia="Arial"/>
          <w:sz w:val="24"/>
          <w:szCs w:val="24"/>
        </w:rPr>
        <w:t xml:space="preserve"> Citizen aged 68 years) </w:t>
      </w:r>
    </w:p>
    <w:p w:rsidR="001103EA" w:rsidRPr="009D4F79" w:rsidRDefault="00700A0C" w:rsidP="001103EA">
      <w:pPr>
        <w:spacing w:before="60" w:after="60"/>
        <w:jc w:val="both"/>
        <w:rPr>
          <w:sz w:val="24"/>
          <w:szCs w:val="24"/>
        </w:rPr>
      </w:pPr>
      <w:r w:rsidRPr="009D4F79">
        <w:rPr>
          <w:rFonts w:eastAsia="Arial"/>
          <w:sz w:val="24"/>
          <w:szCs w:val="24"/>
        </w:rPr>
        <w:t xml:space="preserve">B-903, </w:t>
      </w:r>
      <w:proofErr w:type="spellStart"/>
      <w:r w:rsidRPr="009D4F79">
        <w:rPr>
          <w:rFonts w:eastAsia="Arial"/>
          <w:sz w:val="24"/>
          <w:szCs w:val="24"/>
        </w:rPr>
        <w:t>Vaishali</w:t>
      </w:r>
      <w:proofErr w:type="spellEnd"/>
      <w:r w:rsidRPr="009D4F79">
        <w:rPr>
          <w:rFonts w:eastAsia="Arial"/>
          <w:sz w:val="24"/>
          <w:szCs w:val="24"/>
        </w:rPr>
        <w:t xml:space="preserve"> CHS, </w:t>
      </w:r>
      <w:proofErr w:type="spellStart"/>
      <w:r w:rsidRPr="009D4F79">
        <w:rPr>
          <w:rFonts w:eastAsia="Arial"/>
          <w:sz w:val="24"/>
          <w:szCs w:val="24"/>
        </w:rPr>
        <w:t>Sheth</w:t>
      </w:r>
      <w:proofErr w:type="spellEnd"/>
      <w:r w:rsidRPr="009D4F79">
        <w:rPr>
          <w:rFonts w:eastAsia="Arial"/>
          <w:sz w:val="24"/>
          <w:szCs w:val="24"/>
        </w:rPr>
        <w:t xml:space="preserve"> </w:t>
      </w:r>
      <w:proofErr w:type="spellStart"/>
      <w:r w:rsidRPr="009D4F79">
        <w:rPr>
          <w:rFonts w:eastAsia="Arial"/>
          <w:sz w:val="24"/>
          <w:szCs w:val="24"/>
        </w:rPr>
        <w:t>Motisha</w:t>
      </w:r>
      <w:proofErr w:type="spellEnd"/>
      <w:r w:rsidRPr="009D4F79">
        <w:rPr>
          <w:rFonts w:eastAsia="Arial"/>
          <w:sz w:val="24"/>
          <w:szCs w:val="24"/>
        </w:rPr>
        <w:t xml:space="preserve"> Lane, Opp. MTNL exchange, </w:t>
      </w:r>
      <w:proofErr w:type="spellStart"/>
      <w:r w:rsidRPr="009D4F79">
        <w:rPr>
          <w:rFonts w:eastAsia="Arial"/>
          <w:sz w:val="24"/>
          <w:szCs w:val="24"/>
        </w:rPr>
        <w:t>Mazgaon</w:t>
      </w:r>
      <w:proofErr w:type="spellEnd"/>
      <w:r w:rsidRPr="009D4F79">
        <w:rPr>
          <w:rFonts w:eastAsia="Arial"/>
          <w:sz w:val="24"/>
          <w:szCs w:val="24"/>
        </w:rPr>
        <w:t xml:space="preserve">, Mumbai-400010. </w:t>
      </w:r>
    </w:p>
    <w:p w:rsidR="001103EA" w:rsidRPr="009D4F79" w:rsidRDefault="00700A0C" w:rsidP="001103EA">
      <w:pPr>
        <w:spacing w:before="60" w:after="60"/>
        <w:jc w:val="both"/>
        <w:rPr>
          <w:sz w:val="24"/>
          <w:szCs w:val="24"/>
        </w:rPr>
      </w:pPr>
      <w:r w:rsidRPr="009D4F79">
        <w:rPr>
          <w:rFonts w:eastAsia="Arial"/>
          <w:sz w:val="24"/>
          <w:szCs w:val="24"/>
        </w:rPr>
        <w:t xml:space="preserve">Email: </w:t>
      </w:r>
      <w:hyperlink r:id="rId7" w:history="1">
        <w:r w:rsidRPr="009D4F79">
          <w:rPr>
            <w:rStyle w:val="Hyperlink"/>
            <w:rFonts w:eastAsia="Arial"/>
            <w:sz w:val="24"/>
            <w:szCs w:val="24"/>
          </w:rPr>
          <w:t>shenoykr2001@yahoo.co.in</w:t>
        </w:r>
      </w:hyperlink>
      <w:r w:rsidRPr="009D4F79">
        <w:rPr>
          <w:rFonts w:eastAsia="Arial"/>
          <w:sz w:val="24"/>
          <w:szCs w:val="24"/>
        </w:rPr>
        <w:t xml:space="preserve"> Mob: 9870987359.</w:t>
      </w:r>
    </w:p>
    <w:p w:rsidR="001103EA" w:rsidRPr="009D4F79" w:rsidRDefault="001103EA" w:rsidP="001103EA">
      <w:pPr>
        <w:spacing w:after="100"/>
        <w:rPr>
          <w:sz w:val="24"/>
          <w:szCs w:val="24"/>
        </w:rPr>
      </w:pPr>
    </w:p>
    <w:p w:rsidR="001103EA" w:rsidRPr="009D4F79" w:rsidRDefault="001103EA" w:rsidP="001103EA">
      <w:pPr>
        <w:spacing w:before="100" w:after="40"/>
        <w:rPr>
          <w:sz w:val="24"/>
          <w:szCs w:val="24"/>
        </w:rPr>
      </w:pPr>
      <w:r w:rsidRPr="009D4F79">
        <w:rPr>
          <w:rFonts w:eastAsia="Arial"/>
          <w:b/>
          <w:bCs/>
          <w:sz w:val="24"/>
          <w:szCs w:val="24"/>
        </w:rPr>
        <w:t>TO:</w:t>
      </w:r>
    </w:p>
    <w:p w:rsidR="001103EA" w:rsidRPr="009D4F79" w:rsidRDefault="001103EA" w:rsidP="001103EA">
      <w:pPr>
        <w:spacing w:before="60" w:after="60"/>
        <w:jc w:val="both"/>
        <w:rPr>
          <w:sz w:val="24"/>
          <w:szCs w:val="24"/>
        </w:rPr>
      </w:pPr>
      <w:r w:rsidRPr="009D4F79">
        <w:rPr>
          <w:rFonts w:eastAsia="Arial"/>
          <w:sz w:val="24"/>
          <w:szCs w:val="24"/>
        </w:rPr>
        <w:t>1.  The Secretary,</w:t>
      </w:r>
    </w:p>
    <w:p w:rsidR="001103EA" w:rsidRPr="009D4F79" w:rsidRDefault="001103EA" w:rsidP="001103EA">
      <w:pPr>
        <w:spacing w:before="60" w:after="60"/>
        <w:jc w:val="both"/>
        <w:rPr>
          <w:sz w:val="24"/>
          <w:szCs w:val="24"/>
        </w:rPr>
      </w:pPr>
      <w:r w:rsidRPr="009D4F79">
        <w:rPr>
          <w:rFonts w:eastAsia="Arial"/>
          <w:sz w:val="24"/>
          <w:szCs w:val="24"/>
        </w:rPr>
        <w:t xml:space="preserve">    Central Electricity Authority (CEA),</w:t>
      </w:r>
    </w:p>
    <w:p w:rsidR="001103EA" w:rsidRPr="009D4F79" w:rsidRDefault="001103EA" w:rsidP="001103EA">
      <w:pPr>
        <w:spacing w:before="60" w:after="60"/>
        <w:jc w:val="both"/>
        <w:rPr>
          <w:sz w:val="24"/>
          <w:szCs w:val="24"/>
        </w:rPr>
      </w:pPr>
      <w:r w:rsidRPr="009D4F79">
        <w:rPr>
          <w:rFonts w:eastAsia="Arial"/>
          <w:sz w:val="24"/>
          <w:szCs w:val="24"/>
        </w:rPr>
        <w:t xml:space="preserve">    </w:t>
      </w:r>
      <w:proofErr w:type="spellStart"/>
      <w:r w:rsidRPr="009D4F79">
        <w:rPr>
          <w:rFonts w:eastAsia="Arial"/>
          <w:sz w:val="24"/>
          <w:szCs w:val="24"/>
        </w:rPr>
        <w:t>Sewa</w:t>
      </w:r>
      <w:proofErr w:type="spellEnd"/>
      <w:r w:rsidRPr="009D4F79">
        <w:rPr>
          <w:rFonts w:eastAsia="Arial"/>
          <w:sz w:val="24"/>
          <w:szCs w:val="24"/>
        </w:rPr>
        <w:t xml:space="preserve"> </w:t>
      </w:r>
      <w:proofErr w:type="spellStart"/>
      <w:r w:rsidRPr="009D4F79">
        <w:rPr>
          <w:rFonts w:eastAsia="Arial"/>
          <w:sz w:val="24"/>
          <w:szCs w:val="24"/>
        </w:rPr>
        <w:t>Bhawan</w:t>
      </w:r>
      <w:proofErr w:type="spellEnd"/>
      <w:r w:rsidRPr="009D4F79">
        <w:rPr>
          <w:rFonts w:eastAsia="Arial"/>
          <w:sz w:val="24"/>
          <w:szCs w:val="24"/>
        </w:rPr>
        <w:t xml:space="preserve"> (North Wing), Room No. 622, 6th Floor,</w:t>
      </w:r>
    </w:p>
    <w:p w:rsidR="001103EA" w:rsidRPr="009D4F79" w:rsidRDefault="001103EA" w:rsidP="001103EA">
      <w:pPr>
        <w:spacing w:before="60" w:after="60"/>
        <w:jc w:val="both"/>
        <w:rPr>
          <w:sz w:val="24"/>
          <w:szCs w:val="24"/>
        </w:rPr>
      </w:pPr>
      <w:r w:rsidRPr="009D4F79">
        <w:rPr>
          <w:rFonts w:eastAsia="Arial"/>
          <w:sz w:val="24"/>
          <w:szCs w:val="24"/>
        </w:rPr>
        <w:t xml:space="preserve">    R. K. Puram, New Delhi – 110066</w:t>
      </w:r>
    </w:p>
    <w:p w:rsidR="001103EA" w:rsidRPr="009D4F79" w:rsidRDefault="001103EA" w:rsidP="001103EA">
      <w:pPr>
        <w:spacing w:before="60" w:after="60"/>
        <w:jc w:val="both"/>
        <w:rPr>
          <w:sz w:val="24"/>
          <w:szCs w:val="24"/>
        </w:rPr>
      </w:pPr>
      <w:r w:rsidRPr="009D4F79">
        <w:rPr>
          <w:rFonts w:eastAsia="Arial"/>
          <w:sz w:val="24"/>
          <w:szCs w:val="24"/>
        </w:rPr>
        <w:t xml:space="preserve">    Email: celegal-cea@gov.in</w:t>
      </w:r>
    </w:p>
    <w:p w:rsidR="001103EA" w:rsidRPr="009D4F79" w:rsidRDefault="001103EA" w:rsidP="001103EA">
      <w:pPr>
        <w:spacing w:after="100"/>
        <w:rPr>
          <w:sz w:val="24"/>
          <w:szCs w:val="24"/>
        </w:rPr>
      </w:pPr>
    </w:p>
    <w:p w:rsidR="001103EA" w:rsidRPr="009D4F79" w:rsidRDefault="001103EA" w:rsidP="001103EA">
      <w:pPr>
        <w:spacing w:before="60" w:after="60"/>
        <w:jc w:val="both"/>
        <w:rPr>
          <w:sz w:val="24"/>
          <w:szCs w:val="24"/>
        </w:rPr>
      </w:pPr>
      <w:r w:rsidRPr="009D4F79">
        <w:rPr>
          <w:rFonts w:eastAsia="Arial"/>
          <w:sz w:val="24"/>
          <w:szCs w:val="24"/>
        </w:rPr>
        <w:t>2.  The Chief Engineer (Legal),</w:t>
      </w:r>
    </w:p>
    <w:p w:rsidR="001103EA" w:rsidRPr="009D4F79" w:rsidRDefault="001103EA" w:rsidP="001103EA">
      <w:pPr>
        <w:spacing w:before="60" w:after="60"/>
        <w:jc w:val="both"/>
        <w:rPr>
          <w:sz w:val="24"/>
          <w:szCs w:val="24"/>
        </w:rPr>
      </w:pPr>
      <w:r w:rsidRPr="009D4F79">
        <w:rPr>
          <w:rFonts w:eastAsia="Arial"/>
          <w:sz w:val="24"/>
          <w:szCs w:val="24"/>
        </w:rPr>
        <w:t xml:space="preserve">    Central Electricity Authority (CEA),</w:t>
      </w:r>
    </w:p>
    <w:p w:rsidR="001103EA" w:rsidRPr="009D4F79" w:rsidRDefault="001103EA" w:rsidP="001103EA">
      <w:pPr>
        <w:spacing w:before="60" w:after="60"/>
        <w:jc w:val="both"/>
        <w:rPr>
          <w:sz w:val="24"/>
          <w:szCs w:val="24"/>
        </w:rPr>
      </w:pPr>
      <w:r w:rsidRPr="009D4F79">
        <w:rPr>
          <w:rFonts w:eastAsia="Arial"/>
          <w:sz w:val="24"/>
          <w:szCs w:val="24"/>
        </w:rPr>
        <w:t xml:space="preserve">    </w:t>
      </w:r>
      <w:proofErr w:type="spellStart"/>
      <w:r w:rsidRPr="009D4F79">
        <w:rPr>
          <w:rFonts w:eastAsia="Arial"/>
          <w:sz w:val="24"/>
          <w:szCs w:val="24"/>
        </w:rPr>
        <w:t>Sewa</w:t>
      </w:r>
      <w:proofErr w:type="spellEnd"/>
      <w:r w:rsidRPr="009D4F79">
        <w:rPr>
          <w:rFonts w:eastAsia="Arial"/>
          <w:sz w:val="24"/>
          <w:szCs w:val="24"/>
        </w:rPr>
        <w:t xml:space="preserve"> </w:t>
      </w:r>
      <w:proofErr w:type="spellStart"/>
      <w:r w:rsidRPr="009D4F79">
        <w:rPr>
          <w:rFonts w:eastAsia="Arial"/>
          <w:sz w:val="24"/>
          <w:szCs w:val="24"/>
        </w:rPr>
        <w:t>Bhawan</w:t>
      </w:r>
      <w:proofErr w:type="spellEnd"/>
      <w:r w:rsidRPr="009D4F79">
        <w:rPr>
          <w:rFonts w:eastAsia="Arial"/>
          <w:sz w:val="24"/>
          <w:szCs w:val="24"/>
        </w:rPr>
        <w:t xml:space="preserve"> (North Wing), Room No. 622, 6th Floor,</w:t>
      </w:r>
    </w:p>
    <w:p w:rsidR="001103EA" w:rsidRPr="009D4F79" w:rsidRDefault="001103EA" w:rsidP="001103EA">
      <w:pPr>
        <w:spacing w:before="60" w:after="60"/>
        <w:jc w:val="both"/>
        <w:rPr>
          <w:sz w:val="24"/>
          <w:szCs w:val="24"/>
        </w:rPr>
      </w:pPr>
      <w:r w:rsidRPr="009D4F79">
        <w:rPr>
          <w:rFonts w:eastAsia="Arial"/>
          <w:sz w:val="24"/>
          <w:szCs w:val="24"/>
        </w:rPr>
        <w:t xml:space="preserve">    R. K. Puram, New Delhi – 110066</w:t>
      </w:r>
    </w:p>
    <w:p w:rsidR="001103EA" w:rsidRPr="009D4F79" w:rsidRDefault="001103EA" w:rsidP="001103EA">
      <w:pPr>
        <w:spacing w:after="100"/>
        <w:rPr>
          <w:sz w:val="24"/>
          <w:szCs w:val="24"/>
        </w:rPr>
      </w:pPr>
    </w:p>
    <w:p w:rsidR="001103EA" w:rsidRPr="009D4F79" w:rsidRDefault="001103EA" w:rsidP="001103EA">
      <w:pPr>
        <w:spacing w:before="60" w:after="60"/>
        <w:jc w:val="both"/>
        <w:rPr>
          <w:sz w:val="24"/>
          <w:szCs w:val="24"/>
        </w:rPr>
      </w:pPr>
      <w:r w:rsidRPr="009D4F79">
        <w:rPr>
          <w:rFonts w:eastAsia="Arial"/>
          <w:sz w:val="24"/>
          <w:szCs w:val="24"/>
        </w:rPr>
        <w:t>3.  The Secretary,</w:t>
      </w:r>
    </w:p>
    <w:p w:rsidR="001103EA" w:rsidRPr="009D4F79" w:rsidRDefault="001103EA" w:rsidP="001103EA">
      <w:pPr>
        <w:spacing w:before="60" w:after="60"/>
        <w:jc w:val="both"/>
        <w:rPr>
          <w:sz w:val="24"/>
          <w:szCs w:val="24"/>
        </w:rPr>
      </w:pPr>
      <w:r w:rsidRPr="009D4F79">
        <w:rPr>
          <w:rFonts w:eastAsia="Arial"/>
          <w:sz w:val="24"/>
          <w:szCs w:val="24"/>
        </w:rPr>
        <w:t xml:space="preserve">    Ministry of Power,</w:t>
      </w:r>
    </w:p>
    <w:p w:rsidR="001103EA" w:rsidRPr="009D4F79" w:rsidRDefault="001103EA" w:rsidP="001103EA">
      <w:pPr>
        <w:spacing w:before="60" w:after="60"/>
        <w:jc w:val="both"/>
        <w:rPr>
          <w:sz w:val="24"/>
          <w:szCs w:val="24"/>
        </w:rPr>
      </w:pPr>
      <w:r w:rsidRPr="009D4F79">
        <w:rPr>
          <w:rFonts w:eastAsia="Arial"/>
          <w:sz w:val="24"/>
          <w:szCs w:val="24"/>
        </w:rPr>
        <w:t xml:space="preserve">    </w:t>
      </w:r>
      <w:proofErr w:type="spellStart"/>
      <w:r w:rsidRPr="009D4F79">
        <w:rPr>
          <w:rFonts w:eastAsia="Arial"/>
          <w:sz w:val="24"/>
          <w:szCs w:val="24"/>
        </w:rPr>
        <w:t>Shram</w:t>
      </w:r>
      <w:proofErr w:type="spellEnd"/>
      <w:r w:rsidRPr="009D4F79">
        <w:rPr>
          <w:rFonts w:eastAsia="Arial"/>
          <w:sz w:val="24"/>
          <w:szCs w:val="24"/>
        </w:rPr>
        <w:t xml:space="preserve"> Shakti </w:t>
      </w:r>
      <w:proofErr w:type="spellStart"/>
      <w:r w:rsidRPr="009D4F79">
        <w:rPr>
          <w:rFonts w:eastAsia="Arial"/>
          <w:sz w:val="24"/>
          <w:szCs w:val="24"/>
        </w:rPr>
        <w:t>Bhawan</w:t>
      </w:r>
      <w:proofErr w:type="spellEnd"/>
      <w:r w:rsidRPr="009D4F79">
        <w:rPr>
          <w:rFonts w:eastAsia="Arial"/>
          <w:sz w:val="24"/>
          <w:szCs w:val="24"/>
        </w:rPr>
        <w:t>, Rafi Marg,</w:t>
      </w:r>
    </w:p>
    <w:p w:rsidR="001103EA" w:rsidRPr="009D4F79" w:rsidRDefault="001103EA" w:rsidP="001103EA">
      <w:pPr>
        <w:spacing w:before="60" w:after="60"/>
        <w:jc w:val="both"/>
        <w:rPr>
          <w:rFonts w:eastAsia="Arial"/>
          <w:sz w:val="24"/>
          <w:szCs w:val="24"/>
        </w:rPr>
      </w:pPr>
      <w:r w:rsidRPr="009D4F79">
        <w:rPr>
          <w:rFonts w:eastAsia="Arial"/>
          <w:sz w:val="24"/>
          <w:szCs w:val="24"/>
        </w:rPr>
        <w:t xml:space="preserve">    New Delhi – 110001</w:t>
      </w:r>
    </w:p>
    <w:p w:rsidR="00C853E9" w:rsidRPr="009D4F79" w:rsidRDefault="00C853E9" w:rsidP="001103EA">
      <w:pPr>
        <w:spacing w:before="60" w:after="60"/>
        <w:jc w:val="both"/>
        <w:rPr>
          <w:rFonts w:eastAsia="Arial"/>
          <w:sz w:val="24"/>
          <w:szCs w:val="24"/>
        </w:rPr>
      </w:pPr>
    </w:p>
    <w:p w:rsidR="00C853E9" w:rsidRPr="009D4F79" w:rsidRDefault="00C853E9" w:rsidP="001103EA">
      <w:pPr>
        <w:spacing w:before="60" w:after="60"/>
        <w:jc w:val="both"/>
        <w:rPr>
          <w:rFonts w:eastAsia="Arial"/>
          <w:sz w:val="24"/>
          <w:szCs w:val="24"/>
        </w:rPr>
      </w:pPr>
      <w:r w:rsidRPr="009D4F79">
        <w:rPr>
          <w:rFonts w:eastAsia="Arial"/>
          <w:sz w:val="24"/>
          <w:szCs w:val="24"/>
        </w:rPr>
        <w:t xml:space="preserve">4. Members of MERC </w:t>
      </w:r>
    </w:p>
    <w:p w:rsidR="00C853E9" w:rsidRPr="009D4F79" w:rsidRDefault="00C853E9" w:rsidP="001103EA">
      <w:pPr>
        <w:spacing w:before="60" w:after="60"/>
        <w:jc w:val="both"/>
        <w:rPr>
          <w:rFonts w:eastAsia="Arial"/>
          <w:sz w:val="24"/>
          <w:szCs w:val="24"/>
        </w:rPr>
      </w:pPr>
    </w:p>
    <w:p w:rsidR="00C853E9" w:rsidRPr="009D4F79" w:rsidRDefault="00C853E9" w:rsidP="001103EA">
      <w:pPr>
        <w:spacing w:before="60" w:after="60"/>
        <w:jc w:val="both"/>
        <w:rPr>
          <w:rFonts w:eastAsia="Arial"/>
          <w:sz w:val="24"/>
          <w:szCs w:val="24"/>
        </w:rPr>
      </w:pPr>
      <w:r w:rsidRPr="009D4F79">
        <w:rPr>
          <w:rFonts w:eastAsia="Arial"/>
          <w:sz w:val="24"/>
          <w:szCs w:val="24"/>
        </w:rPr>
        <w:t xml:space="preserve">5. principal secretary Energy </w:t>
      </w:r>
      <w:proofErr w:type="spellStart"/>
      <w:r w:rsidRPr="009D4F79">
        <w:rPr>
          <w:rFonts w:eastAsia="Arial"/>
          <w:sz w:val="24"/>
          <w:szCs w:val="24"/>
        </w:rPr>
        <w:t>dept</w:t>
      </w:r>
      <w:proofErr w:type="spellEnd"/>
      <w:r w:rsidRPr="009D4F79">
        <w:rPr>
          <w:rFonts w:eastAsia="Arial"/>
          <w:sz w:val="24"/>
          <w:szCs w:val="24"/>
        </w:rPr>
        <w:t xml:space="preserve"> Maharashtra State </w:t>
      </w:r>
    </w:p>
    <w:p w:rsidR="00AC0D5B" w:rsidRPr="009D4F79" w:rsidRDefault="00AC0D5B" w:rsidP="001103EA">
      <w:pPr>
        <w:spacing w:before="60" w:after="60"/>
        <w:jc w:val="both"/>
        <w:rPr>
          <w:rFonts w:eastAsia="Arial"/>
          <w:sz w:val="24"/>
          <w:szCs w:val="24"/>
        </w:rPr>
      </w:pPr>
    </w:p>
    <w:p w:rsidR="00AC0D5B" w:rsidRPr="009D4F79" w:rsidRDefault="00AC0D5B" w:rsidP="001103EA">
      <w:pPr>
        <w:spacing w:before="60" w:after="60"/>
        <w:jc w:val="both"/>
        <w:rPr>
          <w:rFonts w:eastAsia="Arial"/>
          <w:sz w:val="24"/>
          <w:szCs w:val="24"/>
        </w:rPr>
      </w:pPr>
      <w:r w:rsidRPr="009D4F79">
        <w:rPr>
          <w:rFonts w:eastAsia="Arial"/>
          <w:sz w:val="24"/>
          <w:szCs w:val="24"/>
        </w:rPr>
        <w:t>6. GM-BEST</w:t>
      </w:r>
    </w:p>
    <w:p w:rsidR="00AC0D5B" w:rsidRPr="009D4F79" w:rsidRDefault="00AC0D5B" w:rsidP="001103EA">
      <w:pPr>
        <w:spacing w:before="60" w:after="60"/>
        <w:jc w:val="both"/>
        <w:rPr>
          <w:rFonts w:eastAsia="Arial"/>
          <w:sz w:val="24"/>
          <w:szCs w:val="24"/>
        </w:rPr>
      </w:pPr>
    </w:p>
    <w:p w:rsidR="00AC0D5B" w:rsidRPr="009D4F79" w:rsidRDefault="00AC0D5B" w:rsidP="001103EA">
      <w:pPr>
        <w:spacing w:before="60" w:after="60"/>
        <w:jc w:val="both"/>
        <w:rPr>
          <w:rFonts w:eastAsia="Arial"/>
          <w:sz w:val="24"/>
          <w:szCs w:val="24"/>
        </w:rPr>
      </w:pPr>
      <w:r w:rsidRPr="009D4F79">
        <w:rPr>
          <w:rFonts w:eastAsia="Arial"/>
          <w:sz w:val="24"/>
          <w:szCs w:val="24"/>
        </w:rPr>
        <w:t>7. Adani electricity</w:t>
      </w:r>
    </w:p>
    <w:p w:rsidR="00AC0D5B" w:rsidRPr="009D4F79" w:rsidRDefault="00AC0D5B" w:rsidP="001103EA">
      <w:pPr>
        <w:spacing w:before="60" w:after="60"/>
        <w:jc w:val="both"/>
        <w:rPr>
          <w:rFonts w:eastAsia="Arial"/>
          <w:sz w:val="24"/>
          <w:szCs w:val="24"/>
        </w:rPr>
      </w:pPr>
    </w:p>
    <w:p w:rsidR="00AC0D5B" w:rsidRPr="009D4F79" w:rsidRDefault="00AC0D5B" w:rsidP="001103EA">
      <w:pPr>
        <w:spacing w:before="60" w:after="60"/>
        <w:jc w:val="both"/>
        <w:rPr>
          <w:rFonts w:eastAsia="Arial"/>
          <w:sz w:val="24"/>
          <w:szCs w:val="24"/>
        </w:rPr>
      </w:pPr>
      <w:r w:rsidRPr="009D4F79">
        <w:rPr>
          <w:rFonts w:eastAsia="Arial"/>
          <w:sz w:val="24"/>
          <w:szCs w:val="24"/>
        </w:rPr>
        <w:t>8. Tata Power</w:t>
      </w:r>
    </w:p>
    <w:p w:rsidR="00AC0D5B" w:rsidRPr="009D4F79" w:rsidRDefault="00AC0D5B" w:rsidP="001103EA">
      <w:pPr>
        <w:spacing w:before="60" w:after="60"/>
        <w:jc w:val="both"/>
        <w:rPr>
          <w:rFonts w:eastAsia="Arial"/>
          <w:sz w:val="24"/>
          <w:szCs w:val="24"/>
        </w:rPr>
      </w:pPr>
    </w:p>
    <w:p w:rsidR="00AC0D5B" w:rsidRPr="009D4F79" w:rsidRDefault="00AC0D5B" w:rsidP="001103EA">
      <w:pPr>
        <w:spacing w:before="60" w:after="60"/>
        <w:jc w:val="both"/>
        <w:rPr>
          <w:rFonts w:eastAsia="Arial"/>
          <w:sz w:val="24"/>
          <w:szCs w:val="24"/>
        </w:rPr>
      </w:pPr>
      <w:r w:rsidRPr="009D4F79">
        <w:rPr>
          <w:rFonts w:eastAsia="Arial"/>
          <w:sz w:val="24"/>
          <w:szCs w:val="24"/>
        </w:rPr>
        <w:t>9. MSEDCL</w:t>
      </w:r>
    </w:p>
    <w:p w:rsidR="00AC0D5B" w:rsidRPr="009D4F79" w:rsidRDefault="00AC0D5B" w:rsidP="001103EA">
      <w:pPr>
        <w:spacing w:before="60" w:after="60"/>
        <w:jc w:val="both"/>
        <w:rPr>
          <w:rFonts w:eastAsia="Arial"/>
          <w:sz w:val="24"/>
          <w:szCs w:val="24"/>
        </w:rPr>
      </w:pPr>
    </w:p>
    <w:p w:rsidR="00AC0D5B" w:rsidRPr="009D4F79" w:rsidRDefault="00AC0D5B" w:rsidP="001103EA">
      <w:pPr>
        <w:spacing w:before="60" w:after="60"/>
        <w:jc w:val="both"/>
        <w:rPr>
          <w:sz w:val="24"/>
          <w:szCs w:val="24"/>
        </w:rPr>
      </w:pPr>
      <w:r w:rsidRPr="009D4F79">
        <w:rPr>
          <w:rFonts w:eastAsia="Arial"/>
          <w:sz w:val="24"/>
          <w:szCs w:val="24"/>
        </w:rPr>
        <w:t xml:space="preserve">10. torrent </w:t>
      </w:r>
    </w:p>
    <w:p w:rsidR="001103EA" w:rsidRPr="009D4F79" w:rsidRDefault="001103EA" w:rsidP="001103EA">
      <w:pPr>
        <w:spacing w:before="60" w:after="60"/>
        <w:jc w:val="both"/>
        <w:rPr>
          <w:sz w:val="24"/>
          <w:szCs w:val="24"/>
        </w:rPr>
      </w:pPr>
      <w:r w:rsidRPr="009D4F79">
        <w:rPr>
          <w:rFonts w:eastAsia="Arial"/>
          <w:b/>
          <w:bCs/>
          <w:sz w:val="24"/>
          <w:szCs w:val="24"/>
        </w:rPr>
        <w:lastRenderedPageBreak/>
        <w:t xml:space="preserve">Date: </w:t>
      </w:r>
      <w:r w:rsidRPr="009D4F79">
        <w:rPr>
          <w:rFonts w:eastAsia="Arial"/>
          <w:sz w:val="24"/>
          <w:szCs w:val="24"/>
        </w:rPr>
        <w:t>27th May, 2026</w:t>
      </w:r>
    </w:p>
    <w:p w:rsidR="001103EA" w:rsidRPr="009D4F79" w:rsidRDefault="001103EA" w:rsidP="001103EA">
      <w:pPr>
        <w:spacing w:after="100"/>
        <w:rPr>
          <w:sz w:val="24"/>
          <w:szCs w:val="24"/>
        </w:rPr>
      </w:pPr>
    </w:p>
    <w:p w:rsidR="001103EA" w:rsidRPr="009D4F79" w:rsidRDefault="001103EA" w:rsidP="008267A5">
      <w:pPr>
        <w:spacing w:before="120" w:after="120"/>
        <w:jc w:val="both"/>
        <w:rPr>
          <w:b/>
          <w:sz w:val="24"/>
          <w:szCs w:val="24"/>
        </w:rPr>
      </w:pPr>
      <w:r w:rsidRPr="009D4F79">
        <w:rPr>
          <w:rFonts w:eastAsia="Arial"/>
          <w:b/>
          <w:bCs/>
          <w:sz w:val="24"/>
          <w:szCs w:val="24"/>
        </w:rPr>
        <w:t xml:space="preserve">Subject: </w:t>
      </w:r>
      <w:r w:rsidRPr="009D4F79">
        <w:rPr>
          <w:rFonts w:eastAsia="Arial"/>
          <w:b/>
          <w:sz w:val="24"/>
          <w:szCs w:val="24"/>
        </w:rPr>
        <w:t xml:space="preserve">Legal Notice — Challenging the Draft Central Electricity Authority (Installation and Operation of Meters) Amendment Regulations, 2026 as ultra vires the Electricity Act, 2003, </w:t>
      </w:r>
      <w:proofErr w:type="spellStart"/>
      <w:r w:rsidRPr="009D4F79">
        <w:rPr>
          <w:rFonts w:eastAsia="Arial"/>
          <w:b/>
          <w:sz w:val="24"/>
          <w:szCs w:val="24"/>
        </w:rPr>
        <w:t>violative</w:t>
      </w:r>
      <w:proofErr w:type="spellEnd"/>
      <w:r w:rsidRPr="009D4F79">
        <w:rPr>
          <w:rFonts w:eastAsia="Arial"/>
          <w:b/>
          <w:sz w:val="24"/>
          <w:szCs w:val="24"/>
        </w:rPr>
        <w:t xml:space="preserve"> of the Environment (Protection) Act, 1986, E-Waste (Management) Rules, 2022, and Legal Metrology Act, 2009, and demanding immediate withdrawal thereof.</w:t>
      </w:r>
    </w:p>
    <w:p w:rsidR="001103EA" w:rsidRPr="009D4F79" w:rsidRDefault="001103EA" w:rsidP="008267A5">
      <w:pPr>
        <w:spacing w:after="100"/>
        <w:jc w:val="both"/>
        <w:rPr>
          <w:b/>
          <w:sz w:val="24"/>
          <w:szCs w:val="24"/>
        </w:rPr>
      </w:pPr>
    </w:p>
    <w:p w:rsidR="001103EA" w:rsidRPr="009D4F79" w:rsidRDefault="001103EA" w:rsidP="008267A5">
      <w:pPr>
        <w:spacing w:before="80" w:after="80"/>
        <w:jc w:val="both"/>
        <w:rPr>
          <w:b/>
          <w:sz w:val="24"/>
          <w:szCs w:val="24"/>
        </w:rPr>
      </w:pPr>
      <w:r w:rsidRPr="009D4F79">
        <w:rPr>
          <w:rFonts w:eastAsia="Arial"/>
          <w:b/>
          <w:bCs/>
          <w:sz w:val="24"/>
          <w:szCs w:val="24"/>
        </w:rPr>
        <w:t xml:space="preserve">Reference: </w:t>
      </w:r>
      <w:r w:rsidRPr="009D4F79">
        <w:rPr>
          <w:rFonts w:eastAsia="Arial"/>
          <w:b/>
          <w:sz w:val="24"/>
          <w:szCs w:val="24"/>
        </w:rPr>
        <w:t>File No. 1 12 CEA DPM Regulations 2025 — Public Notice issued by CEA for Draft CEA (Installation and Operation of Meters) Amendment Regulations, 2026.</w:t>
      </w:r>
    </w:p>
    <w:p w:rsidR="001103EA" w:rsidRPr="009D4F79" w:rsidRDefault="001103EA" w:rsidP="001103EA">
      <w:pPr>
        <w:spacing w:after="200"/>
        <w:rPr>
          <w:sz w:val="24"/>
          <w:szCs w:val="24"/>
        </w:rPr>
      </w:pPr>
    </w:p>
    <w:p w:rsidR="001103EA" w:rsidRPr="009D4F79" w:rsidRDefault="001103EA" w:rsidP="001103EA">
      <w:pPr>
        <w:spacing w:before="160" w:after="100"/>
        <w:rPr>
          <w:sz w:val="24"/>
          <w:szCs w:val="24"/>
          <w:u w:val="single"/>
        </w:rPr>
      </w:pPr>
      <w:r w:rsidRPr="009D4F79">
        <w:rPr>
          <w:rFonts w:eastAsia="Arial"/>
          <w:b/>
          <w:bCs/>
          <w:sz w:val="24"/>
          <w:szCs w:val="24"/>
          <w:u w:val="single"/>
        </w:rPr>
        <w:t>INTRODUCTION</w:t>
      </w:r>
    </w:p>
    <w:p w:rsidR="001103EA" w:rsidRPr="009D4F79" w:rsidRDefault="001103EA" w:rsidP="0006796A">
      <w:pPr>
        <w:pStyle w:val="ListParagraph"/>
        <w:numPr>
          <w:ilvl w:val="0"/>
          <w:numId w:val="5"/>
        </w:numPr>
        <w:spacing w:before="60" w:after="60"/>
        <w:jc w:val="both"/>
        <w:rPr>
          <w:sz w:val="24"/>
          <w:szCs w:val="24"/>
        </w:rPr>
      </w:pPr>
      <w:r w:rsidRPr="009D4F79">
        <w:rPr>
          <w:rFonts w:eastAsia="Arial"/>
          <w:sz w:val="24"/>
          <w:szCs w:val="24"/>
        </w:rPr>
        <w:t>The undersigned hereby serves this Legal Notice upon you in your official capacities as the authorities responsible for the issuance of the Draft Central Electricity Authority (Installation and Operation of Meters) Amendment Regulations, 2026 (hereinafter 'the Draft Regulations').</w:t>
      </w:r>
    </w:p>
    <w:p w:rsidR="001103EA" w:rsidRPr="009D4F79" w:rsidRDefault="001103EA" w:rsidP="001103EA">
      <w:pPr>
        <w:spacing w:after="100"/>
        <w:rPr>
          <w:sz w:val="24"/>
          <w:szCs w:val="24"/>
        </w:rPr>
      </w:pPr>
    </w:p>
    <w:p w:rsidR="001103EA" w:rsidRPr="009D4F79" w:rsidRDefault="001103EA" w:rsidP="0006796A">
      <w:pPr>
        <w:pStyle w:val="ListParagraph"/>
        <w:numPr>
          <w:ilvl w:val="0"/>
          <w:numId w:val="5"/>
        </w:numPr>
        <w:spacing w:before="60" w:after="60"/>
        <w:jc w:val="both"/>
        <w:rPr>
          <w:sz w:val="24"/>
          <w:szCs w:val="24"/>
        </w:rPr>
      </w:pPr>
      <w:r w:rsidRPr="009D4F79">
        <w:rPr>
          <w:rFonts w:eastAsia="Arial"/>
          <w:sz w:val="24"/>
          <w:szCs w:val="24"/>
        </w:rPr>
        <w:t xml:space="preserve">The Draft Regulations, issued purportedly in exercise of powers under Section 177(2)(c) read with Section 55(1) of the Electricity Act, 2003, </w:t>
      </w:r>
      <w:r w:rsidRPr="009D4F79">
        <w:rPr>
          <w:rFonts w:eastAsia="Arial"/>
          <w:b/>
          <w:color w:val="FF0000"/>
          <w:sz w:val="24"/>
          <w:szCs w:val="24"/>
          <w:u w:val="single"/>
        </w:rPr>
        <w:t xml:space="preserve">seek to mandate replacement of all existing, legally certified, and fully functional conventional electricity meters with Smart Meters </w:t>
      </w:r>
      <w:r w:rsidRPr="009D4F79">
        <w:rPr>
          <w:rFonts w:eastAsia="Arial"/>
          <w:sz w:val="24"/>
          <w:szCs w:val="24"/>
        </w:rPr>
        <w:t>across India, affecting approximately 25 to 30 crore consumers.</w:t>
      </w:r>
    </w:p>
    <w:p w:rsidR="001103EA" w:rsidRPr="009D4F79" w:rsidRDefault="001103EA" w:rsidP="001103EA">
      <w:pPr>
        <w:spacing w:after="100"/>
        <w:rPr>
          <w:sz w:val="24"/>
          <w:szCs w:val="24"/>
        </w:rPr>
      </w:pPr>
    </w:p>
    <w:p w:rsidR="001103EA" w:rsidRPr="009D4F79" w:rsidRDefault="001103EA" w:rsidP="0006796A">
      <w:pPr>
        <w:pStyle w:val="ListParagraph"/>
        <w:numPr>
          <w:ilvl w:val="0"/>
          <w:numId w:val="5"/>
        </w:numPr>
        <w:spacing w:before="60" w:after="60"/>
        <w:jc w:val="both"/>
        <w:rPr>
          <w:sz w:val="24"/>
          <w:szCs w:val="24"/>
        </w:rPr>
      </w:pPr>
      <w:r w:rsidRPr="009D4F79">
        <w:rPr>
          <w:rFonts w:eastAsia="Arial"/>
          <w:sz w:val="24"/>
          <w:szCs w:val="24"/>
        </w:rPr>
        <w:t>It is submitted that the Draft Regulations are:</w:t>
      </w:r>
    </w:p>
    <w:p w:rsidR="001103EA" w:rsidRPr="009D4F79" w:rsidRDefault="001103EA" w:rsidP="00E847A9">
      <w:pPr>
        <w:pStyle w:val="ListParagraph"/>
        <w:numPr>
          <w:ilvl w:val="0"/>
          <w:numId w:val="4"/>
        </w:numPr>
        <w:spacing w:before="40" w:after="40"/>
        <w:rPr>
          <w:sz w:val="24"/>
          <w:szCs w:val="24"/>
        </w:rPr>
      </w:pPr>
      <w:r w:rsidRPr="009D4F79">
        <w:rPr>
          <w:rFonts w:eastAsia="Arial"/>
          <w:sz w:val="24"/>
          <w:szCs w:val="24"/>
        </w:rPr>
        <w:t xml:space="preserve">Ultra vires the parent Act — Electricity Act, 2003 (Sections </w:t>
      </w:r>
      <w:r w:rsidR="00BF48BA" w:rsidRPr="009D4F79">
        <w:rPr>
          <w:rFonts w:eastAsia="Arial"/>
          <w:sz w:val="24"/>
          <w:szCs w:val="24"/>
        </w:rPr>
        <w:t xml:space="preserve">47(5), </w:t>
      </w:r>
      <w:r w:rsidRPr="009D4F79">
        <w:rPr>
          <w:rFonts w:eastAsia="Arial"/>
          <w:sz w:val="24"/>
          <w:szCs w:val="24"/>
        </w:rPr>
        <w:t>53, 55, 61</w:t>
      </w:r>
      <w:r w:rsidR="007C7CC3" w:rsidRPr="009D4F79">
        <w:rPr>
          <w:rFonts w:eastAsia="Arial"/>
          <w:sz w:val="24"/>
          <w:szCs w:val="24"/>
        </w:rPr>
        <w:t>, 171, 181</w:t>
      </w:r>
      <w:r w:rsidRPr="009D4F79">
        <w:rPr>
          <w:rFonts w:eastAsia="Arial"/>
          <w:sz w:val="24"/>
          <w:szCs w:val="24"/>
        </w:rPr>
        <w:t>)</w:t>
      </w:r>
    </w:p>
    <w:p w:rsidR="001103EA" w:rsidRPr="009D4F79" w:rsidRDefault="001103EA" w:rsidP="00E847A9">
      <w:pPr>
        <w:pStyle w:val="ListParagraph"/>
        <w:numPr>
          <w:ilvl w:val="0"/>
          <w:numId w:val="4"/>
        </w:numPr>
        <w:spacing w:before="40" w:after="40"/>
        <w:rPr>
          <w:sz w:val="24"/>
          <w:szCs w:val="24"/>
        </w:rPr>
      </w:pPr>
      <w:proofErr w:type="spellStart"/>
      <w:r w:rsidRPr="009D4F79">
        <w:rPr>
          <w:rFonts w:eastAsia="Arial"/>
          <w:sz w:val="24"/>
          <w:szCs w:val="24"/>
        </w:rPr>
        <w:t>Violative</w:t>
      </w:r>
      <w:proofErr w:type="spellEnd"/>
      <w:r w:rsidRPr="009D4F79">
        <w:rPr>
          <w:rFonts w:eastAsia="Arial"/>
          <w:sz w:val="24"/>
          <w:szCs w:val="24"/>
        </w:rPr>
        <w:t xml:space="preserve"> of the Environment (Protection) Act, 1986</w:t>
      </w:r>
    </w:p>
    <w:p w:rsidR="001103EA" w:rsidRPr="009D4F79" w:rsidRDefault="001103EA" w:rsidP="00E847A9">
      <w:pPr>
        <w:pStyle w:val="ListParagraph"/>
        <w:numPr>
          <w:ilvl w:val="0"/>
          <w:numId w:val="4"/>
        </w:numPr>
        <w:spacing w:before="40" w:after="40"/>
        <w:rPr>
          <w:sz w:val="24"/>
          <w:szCs w:val="24"/>
        </w:rPr>
      </w:pPr>
      <w:proofErr w:type="spellStart"/>
      <w:r w:rsidRPr="009D4F79">
        <w:rPr>
          <w:rFonts w:eastAsia="Arial"/>
          <w:sz w:val="24"/>
          <w:szCs w:val="24"/>
        </w:rPr>
        <w:t>Violative</w:t>
      </w:r>
      <w:proofErr w:type="spellEnd"/>
      <w:r w:rsidRPr="009D4F79">
        <w:rPr>
          <w:rFonts w:eastAsia="Arial"/>
          <w:sz w:val="24"/>
          <w:szCs w:val="24"/>
        </w:rPr>
        <w:t xml:space="preserve"> of the E-Waste (Management) Rules, 2022</w:t>
      </w:r>
    </w:p>
    <w:p w:rsidR="001103EA" w:rsidRPr="009D4F79" w:rsidRDefault="001103EA" w:rsidP="00E847A9">
      <w:pPr>
        <w:pStyle w:val="ListParagraph"/>
        <w:numPr>
          <w:ilvl w:val="0"/>
          <w:numId w:val="4"/>
        </w:numPr>
        <w:spacing w:before="40" w:after="40"/>
        <w:rPr>
          <w:sz w:val="24"/>
          <w:szCs w:val="24"/>
        </w:rPr>
      </w:pPr>
      <w:proofErr w:type="spellStart"/>
      <w:r w:rsidRPr="009D4F79">
        <w:rPr>
          <w:rFonts w:eastAsia="Arial"/>
          <w:sz w:val="24"/>
          <w:szCs w:val="24"/>
        </w:rPr>
        <w:t>Violative</w:t>
      </w:r>
      <w:proofErr w:type="spellEnd"/>
      <w:r w:rsidRPr="009D4F79">
        <w:rPr>
          <w:rFonts w:eastAsia="Arial"/>
          <w:sz w:val="24"/>
          <w:szCs w:val="24"/>
        </w:rPr>
        <w:t xml:space="preserve"> of the Legal Metrology Act, 2009</w:t>
      </w:r>
    </w:p>
    <w:p w:rsidR="001103EA" w:rsidRPr="009D4F79" w:rsidRDefault="001103EA" w:rsidP="00E847A9">
      <w:pPr>
        <w:pStyle w:val="ListParagraph"/>
        <w:numPr>
          <w:ilvl w:val="0"/>
          <w:numId w:val="4"/>
        </w:numPr>
        <w:spacing w:before="40" w:after="40"/>
        <w:rPr>
          <w:sz w:val="24"/>
          <w:szCs w:val="24"/>
        </w:rPr>
      </w:pPr>
      <w:r w:rsidRPr="009D4F79">
        <w:rPr>
          <w:rFonts w:eastAsia="Arial"/>
          <w:sz w:val="24"/>
          <w:szCs w:val="24"/>
        </w:rPr>
        <w:t>Issued without compliance with mandatory procedural requirements under Section 177(3) of the Electricity A</w:t>
      </w:r>
      <w:r w:rsidR="003B1722" w:rsidRPr="009D4F79">
        <w:rPr>
          <w:rFonts w:eastAsia="Arial"/>
          <w:sz w:val="24"/>
          <w:szCs w:val="24"/>
        </w:rPr>
        <w:t xml:space="preserve">ct, 2003. </w:t>
      </w:r>
    </w:p>
    <w:p w:rsidR="001103EA" w:rsidRPr="009D4F79" w:rsidRDefault="001103EA" w:rsidP="00E847A9">
      <w:pPr>
        <w:pStyle w:val="ListParagraph"/>
        <w:numPr>
          <w:ilvl w:val="0"/>
          <w:numId w:val="4"/>
        </w:numPr>
        <w:spacing w:before="40" w:after="40"/>
        <w:rPr>
          <w:sz w:val="24"/>
          <w:szCs w:val="24"/>
        </w:rPr>
      </w:pPr>
      <w:r w:rsidRPr="009D4F79">
        <w:rPr>
          <w:rFonts w:eastAsia="Arial"/>
          <w:sz w:val="24"/>
          <w:szCs w:val="24"/>
        </w:rPr>
        <w:t>Destructive of national assets worth thousands of crores of rupees without any lawful justification</w:t>
      </w:r>
    </w:p>
    <w:p w:rsidR="00BF48BA" w:rsidRPr="009D4F79" w:rsidRDefault="00BF48BA" w:rsidP="00E847A9">
      <w:pPr>
        <w:pStyle w:val="ListParagraph"/>
        <w:numPr>
          <w:ilvl w:val="0"/>
          <w:numId w:val="4"/>
        </w:numPr>
        <w:spacing w:before="40" w:after="40"/>
        <w:rPr>
          <w:sz w:val="24"/>
          <w:szCs w:val="24"/>
        </w:rPr>
      </w:pPr>
      <w:r w:rsidRPr="009D4F79">
        <w:rPr>
          <w:rFonts w:eastAsia="Arial"/>
          <w:sz w:val="24"/>
          <w:szCs w:val="24"/>
        </w:rPr>
        <w:t>Wrongful loss of economic resources and optimum investments.</w:t>
      </w:r>
    </w:p>
    <w:p w:rsidR="00BF48BA" w:rsidRPr="009D4F79" w:rsidRDefault="00BF48BA" w:rsidP="00E847A9">
      <w:pPr>
        <w:pStyle w:val="ListParagraph"/>
        <w:numPr>
          <w:ilvl w:val="0"/>
          <w:numId w:val="4"/>
        </w:numPr>
        <w:spacing w:before="40" w:after="40"/>
        <w:rPr>
          <w:b/>
          <w:sz w:val="24"/>
          <w:szCs w:val="24"/>
          <w:u w:val="single"/>
        </w:rPr>
      </w:pPr>
      <w:r w:rsidRPr="009D4F79">
        <w:rPr>
          <w:rFonts w:eastAsia="Arial"/>
          <w:sz w:val="24"/>
          <w:szCs w:val="24"/>
        </w:rPr>
        <w:t>Does not disclose the reduction cost per unit after spending 1800 crores</w:t>
      </w:r>
      <w:r w:rsidR="00337EDC" w:rsidRPr="009D4F79">
        <w:rPr>
          <w:rFonts w:eastAsia="Arial"/>
          <w:sz w:val="24"/>
          <w:szCs w:val="24"/>
        </w:rPr>
        <w:t xml:space="preserve">   </w:t>
      </w:r>
      <w:proofErr w:type="gramStart"/>
      <w:r w:rsidR="00337EDC" w:rsidRPr="009D4F79">
        <w:rPr>
          <w:rFonts w:eastAsia="Arial"/>
          <w:sz w:val="24"/>
          <w:szCs w:val="24"/>
        </w:rPr>
        <w:t xml:space="preserve">  </w:t>
      </w:r>
      <w:r w:rsidRPr="009D4F79">
        <w:rPr>
          <w:rFonts w:eastAsia="Arial"/>
          <w:sz w:val="24"/>
          <w:szCs w:val="24"/>
        </w:rPr>
        <w:t xml:space="preserve"> </w:t>
      </w:r>
      <w:r w:rsidR="00337EDC" w:rsidRPr="009D4F79">
        <w:rPr>
          <w:rFonts w:eastAsia="Arial"/>
          <w:b/>
          <w:sz w:val="24"/>
          <w:szCs w:val="24"/>
          <w:u w:val="single"/>
        </w:rPr>
        <w:t>(</w:t>
      </w:r>
      <w:proofErr w:type="gramEnd"/>
      <w:r w:rsidR="00337EDC" w:rsidRPr="009D4F79">
        <w:rPr>
          <w:rFonts w:eastAsia="Arial"/>
          <w:b/>
          <w:sz w:val="24"/>
          <w:szCs w:val="24"/>
          <w:u w:val="single"/>
        </w:rPr>
        <w:t xml:space="preserve"> official sanction is 6</w:t>
      </w:r>
      <w:r w:rsidRPr="009D4F79">
        <w:rPr>
          <w:rFonts w:eastAsia="Arial"/>
          <w:b/>
          <w:sz w:val="24"/>
          <w:szCs w:val="24"/>
          <w:u w:val="single"/>
        </w:rPr>
        <w:t>49.17 crores</w:t>
      </w:r>
      <w:r w:rsidR="00337EDC" w:rsidRPr="009D4F79">
        <w:rPr>
          <w:rFonts w:eastAsia="Arial"/>
          <w:sz w:val="24"/>
          <w:szCs w:val="24"/>
        </w:rPr>
        <w:t>)</w:t>
      </w:r>
      <w:r w:rsidRPr="009D4F79">
        <w:rPr>
          <w:rFonts w:eastAsia="Arial"/>
          <w:sz w:val="24"/>
          <w:szCs w:val="24"/>
        </w:rPr>
        <w:t xml:space="preserve"> for BEST and more that 3.03 lacs crores for all India </w:t>
      </w:r>
      <w:r w:rsidRPr="009D4F79">
        <w:rPr>
          <w:rFonts w:eastAsia="Arial"/>
          <w:b/>
          <w:sz w:val="24"/>
          <w:szCs w:val="24"/>
          <w:u w:val="single"/>
        </w:rPr>
        <w:t>(though the unofficially figure shall b</w:t>
      </w:r>
      <w:r w:rsidR="00337EDC" w:rsidRPr="009D4F79">
        <w:rPr>
          <w:rFonts w:eastAsia="Arial"/>
          <w:b/>
          <w:sz w:val="24"/>
          <w:szCs w:val="24"/>
          <w:u w:val="single"/>
        </w:rPr>
        <w:t>e more than 8 to 10 lacs crores)</w:t>
      </w:r>
    </w:p>
    <w:p w:rsidR="001103EA" w:rsidRPr="009D4F79" w:rsidRDefault="001103EA" w:rsidP="001103EA">
      <w:pPr>
        <w:spacing w:after="200"/>
        <w:rPr>
          <w:sz w:val="24"/>
          <w:szCs w:val="24"/>
        </w:rPr>
      </w:pPr>
    </w:p>
    <w:p w:rsidR="00AE7638" w:rsidRPr="009D4F79" w:rsidRDefault="00AE7638" w:rsidP="001103EA">
      <w:pPr>
        <w:spacing w:after="200"/>
        <w:rPr>
          <w:sz w:val="24"/>
          <w:szCs w:val="24"/>
        </w:rPr>
      </w:pPr>
    </w:p>
    <w:p w:rsidR="00AE7638" w:rsidRPr="009D4F79" w:rsidRDefault="00AE7638" w:rsidP="001103EA">
      <w:pPr>
        <w:spacing w:after="200"/>
        <w:rPr>
          <w:sz w:val="24"/>
          <w:szCs w:val="24"/>
        </w:rPr>
      </w:pPr>
    </w:p>
    <w:p w:rsidR="00AE7638" w:rsidRPr="009D4F79" w:rsidRDefault="00AE7638" w:rsidP="001103EA">
      <w:pPr>
        <w:spacing w:after="200"/>
        <w:rPr>
          <w:sz w:val="24"/>
          <w:szCs w:val="24"/>
        </w:rPr>
      </w:pPr>
    </w:p>
    <w:p w:rsidR="001103EA" w:rsidRPr="009D4F79" w:rsidRDefault="001103EA" w:rsidP="001103EA">
      <w:pPr>
        <w:spacing w:before="200" w:after="80"/>
        <w:rPr>
          <w:sz w:val="24"/>
          <w:szCs w:val="24"/>
        </w:rPr>
      </w:pPr>
      <w:r w:rsidRPr="009D4F79">
        <w:rPr>
          <w:rFonts w:eastAsia="Arial"/>
          <w:b/>
          <w:bCs/>
          <w:sz w:val="24"/>
          <w:szCs w:val="24"/>
          <w:u w:val="single"/>
        </w:rPr>
        <w:lastRenderedPageBreak/>
        <w:t>VIOLATION OF SECTION 53 OF THE ELECTRICITY ACT, 2003 — NO HEALTH, HYGIENE OR SAFETY STUDY CONDUCTED</w:t>
      </w:r>
    </w:p>
    <w:p w:rsidR="00B31197" w:rsidRPr="009D4F79" w:rsidRDefault="00B31197" w:rsidP="001103EA">
      <w:pPr>
        <w:spacing w:before="60" w:after="60"/>
        <w:jc w:val="both"/>
        <w:rPr>
          <w:rFonts w:eastAsia="Arial"/>
          <w:sz w:val="24"/>
          <w:szCs w:val="24"/>
        </w:rPr>
      </w:pPr>
    </w:p>
    <w:p w:rsidR="001103EA" w:rsidRPr="009D4F79" w:rsidRDefault="001103EA" w:rsidP="00B31197">
      <w:pPr>
        <w:pStyle w:val="ListParagraph"/>
        <w:numPr>
          <w:ilvl w:val="0"/>
          <w:numId w:val="5"/>
        </w:numPr>
        <w:spacing w:before="60" w:after="60"/>
        <w:jc w:val="both"/>
        <w:rPr>
          <w:sz w:val="24"/>
          <w:szCs w:val="24"/>
        </w:rPr>
      </w:pPr>
      <w:r w:rsidRPr="009D4F79">
        <w:rPr>
          <w:rFonts w:eastAsia="Arial"/>
          <w:sz w:val="24"/>
          <w:szCs w:val="24"/>
        </w:rPr>
        <w:t>Section 53 of the Electricity Act, 2003 casts a mandatory and obligation upon the Central Electricity Authority to formulate regulations ensuring the safety of the general public and the prevention of danger to life and property arising from the generation, transmission, distribution, supply or use of electricity.</w:t>
      </w:r>
    </w:p>
    <w:p w:rsidR="001103EA" w:rsidRPr="009D4F79" w:rsidRDefault="001103EA" w:rsidP="001103EA">
      <w:pPr>
        <w:spacing w:after="100"/>
        <w:rPr>
          <w:sz w:val="24"/>
          <w:szCs w:val="24"/>
        </w:rPr>
      </w:pPr>
    </w:p>
    <w:p w:rsidR="001103EA" w:rsidRPr="009D4F79" w:rsidRDefault="001103EA" w:rsidP="00B31197">
      <w:pPr>
        <w:pStyle w:val="ListParagraph"/>
        <w:numPr>
          <w:ilvl w:val="0"/>
          <w:numId w:val="5"/>
        </w:numPr>
        <w:spacing w:before="60" w:after="60"/>
        <w:jc w:val="both"/>
        <w:rPr>
          <w:sz w:val="24"/>
          <w:szCs w:val="24"/>
        </w:rPr>
      </w:pPr>
      <w:r w:rsidRPr="009D4F79">
        <w:rPr>
          <w:rFonts w:eastAsia="Arial"/>
          <w:sz w:val="24"/>
          <w:szCs w:val="24"/>
        </w:rPr>
        <w:t>Smart Meters emit continuous Radio Frequency (RF) and Electromagnetic Field (EMF) radiation, 24 hours a day, 365 days a year. They are mandated to be installed inside or immediately outside the residential and commercial premises of consumers — in closest possible proximity to human habitation.</w:t>
      </w:r>
    </w:p>
    <w:p w:rsidR="001103EA" w:rsidRPr="009D4F79" w:rsidRDefault="001103EA" w:rsidP="001103EA">
      <w:pPr>
        <w:spacing w:after="100"/>
        <w:rPr>
          <w:sz w:val="24"/>
          <w:szCs w:val="24"/>
        </w:rPr>
      </w:pPr>
    </w:p>
    <w:p w:rsidR="001103EA" w:rsidRPr="009D4F79" w:rsidRDefault="001103EA" w:rsidP="00B31197">
      <w:pPr>
        <w:pStyle w:val="ListParagraph"/>
        <w:numPr>
          <w:ilvl w:val="0"/>
          <w:numId w:val="5"/>
        </w:numPr>
        <w:spacing w:before="60" w:after="60"/>
        <w:jc w:val="both"/>
        <w:rPr>
          <w:sz w:val="24"/>
          <w:szCs w:val="24"/>
        </w:rPr>
      </w:pPr>
      <w:r w:rsidRPr="009D4F79">
        <w:rPr>
          <w:rFonts w:eastAsia="Arial"/>
          <w:sz w:val="24"/>
          <w:szCs w:val="24"/>
        </w:rPr>
        <w:t>It is submitted that:</w:t>
      </w:r>
    </w:p>
    <w:p w:rsidR="001103EA" w:rsidRPr="009D4F79" w:rsidRDefault="001103EA" w:rsidP="00B31197">
      <w:pPr>
        <w:pStyle w:val="ListParagraph"/>
        <w:numPr>
          <w:ilvl w:val="0"/>
          <w:numId w:val="6"/>
        </w:numPr>
        <w:spacing w:before="40" w:after="40"/>
        <w:rPr>
          <w:sz w:val="24"/>
          <w:szCs w:val="24"/>
        </w:rPr>
      </w:pPr>
      <w:r w:rsidRPr="009D4F79">
        <w:rPr>
          <w:rFonts w:eastAsia="Arial"/>
          <w:sz w:val="24"/>
          <w:szCs w:val="24"/>
        </w:rPr>
        <w:t>No independent health impact assessment has been conducted or placed on public record.</w:t>
      </w:r>
    </w:p>
    <w:p w:rsidR="001103EA" w:rsidRPr="009D4F79" w:rsidRDefault="001103EA" w:rsidP="00B31197">
      <w:pPr>
        <w:pStyle w:val="ListParagraph"/>
        <w:numPr>
          <w:ilvl w:val="0"/>
          <w:numId w:val="6"/>
        </w:numPr>
        <w:spacing w:before="40" w:after="40"/>
        <w:rPr>
          <w:sz w:val="24"/>
          <w:szCs w:val="24"/>
        </w:rPr>
      </w:pPr>
      <w:r w:rsidRPr="009D4F79">
        <w:rPr>
          <w:rFonts w:eastAsia="Arial"/>
          <w:sz w:val="24"/>
          <w:szCs w:val="24"/>
        </w:rPr>
        <w:t>No hygiene study addressing RF/EMF radiation at close residential proximity has been commissioned or disclosed.</w:t>
      </w:r>
    </w:p>
    <w:p w:rsidR="001103EA" w:rsidRPr="009D4F79" w:rsidRDefault="001103EA" w:rsidP="00B31197">
      <w:pPr>
        <w:pStyle w:val="ListParagraph"/>
        <w:numPr>
          <w:ilvl w:val="0"/>
          <w:numId w:val="6"/>
        </w:numPr>
        <w:spacing w:before="40" w:after="40"/>
        <w:rPr>
          <w:sz w:val="24"/>
          <w:szCs w:val="24"/>
        </w:rPr>
      </w:pPr>
      <w:r w:rsidRPr="009D4F79">
        <w:rPr>
          <w:rFonts w:eastAsia="Arial"/>
          <w:sz w:val="24"/>
          <w:szCs w:val="24"/>
        </w:rPr>
        <w:t>No scientific study demonstrating that radiation emitted by Smart Meters is within safe human exposure limits has been referenced, cited, or annexed to the Draft Regulations.</w:t>
      </w:r>
    </w:p>
    <w:p w:rsidR="001103EA" w:rsidRPr="009D4F79" w:rsidRDefault="001103EA" w:rsidP="002C5F73">
      <w:pPr>
        <w:pStyle w:val="ListParagraph"/>
        <w:numPr>
          <w:ilvl w:val="0"/>
          <w:numId w:val="6"/>
        </w:numPr>
        <w:spacing w:before="40" w:after="40"/>
        <w:rPr>
          <w:sz w:val="24"/>
          <w:szCs w:val="24"/>
        </w:rPr>
      </w:pPr>
      <w:r w:rsidRPr="009D4F79">
        <w:rPr>
          <w:rFonts w:eastAsia="Arial"/>
          <w:sz w:val="24"/>
          <w:szCs w:val="24"/>
        </w:rPr>
        <w:t>No fire safety audit addressing the risk of electronic component failure within Smart Meters installed in large residential buildings has been conducted.</w:t>
      </w:r>
    </w:p>
    <w:p w:rsidR="002C5F73" w:rsidRPr="009D4F79" w:rsidRDefault="001103EA" w:rsidP="002C5F73">
      <w:pPr>
        <w:pStyle w:val="ListParagraph"/>
        <w:numPr>
          <w:ilvl w:val="0"/>
          <w:numId w:val="6"/>
        </w:numPr>
        <w:spacing w:before="40" w:after="40"/>
        <w:rPr>
          <w:sz w:val="24"/>
          <w:szCs w:val="24"/>
        </w:rPr>
      </w:pPr>
      <w:r w:rsidRPr="009D4F79">
        <w:rPr>
          <w:rFonts w:eastAsia="Arial"/>
          <w:sz w:val="24"/>
          <w:szCs w:val="24"/>
        </w:rPr>
        <w:t>No study on the risk of large-scale simultaneous meter failure and resulting public hazard has been placed on record</w:t>
      </w:r>
    </w:p>
    <w:p w:rsidR="001103EA" w:rsidRPr="009D4F79" w:rsidRDefault="001103EA" w:rsidP="002C5F73">
      <w:pPr>
        <w:pStyle w:val="ListParagraph"/>
        <w:spacing w:before="40" w:after="40"/>
        <w:ind w:left="2520"/>
        <w:rPr>
          <w:sz w:val="24"/>
          <w:szCs w:val="24"/>
        </w:rPr>
      </w:pPr>
    </w:p>
    <w:p w:rsidR="001103EA" w:rsidRPr="009D4F79" w:rsidRDefault="001103EA" w:rsidP="001103EA">
      <w:pPr>
        <w:spacing w:after="100"/>
        <w:rPr>
          <w:sz w:val="24"/>
          <w:szCs w:val="24"/>
        </w:rPr>
      </w:pPr>
    </w:p>
    <w:p w:rsidR="001103EA" w:rsidRPr="009D4F79" w:rsidRDefault="001103EA" w:rsidP="008D3095">
      <w:pPr>
        <w:pStyle w:val="ListParagraph"/>
        <w:numPr>
          <w:ilvl w:val="0"/>
          <w:numId w:val="5"/>
        </w:numPr>
        <w:spacing w:before="60" w:after="60"/>
        <w:jc w:val="both"/>
        <w:rPr>
          <w:sz w:val="24"/>
          <w:szCs w:val="24"/>
        </w:rPr>
      </w:pPr>
      <w:r w:rsidRPr="009D4F79">
        <w:rPr>
          <w:rFonts w:eastAsia="Arial"/>
          <w:sz w:val="24"/>
          <w:szCs w:val="24"/>
        </w:rPr>
        <w:t xml:space="preserve">The mandatory duty under Section 53 cannot be discharged by silence. Where a statutory authority has a mandatory obligation ('shall formulate'), any subordinate legislation made in breach of that obligation is void ab initio. </w:t>
      </w:r>
      <w:r w:rsidRPr="009D4F79">
        <w:rPr>
          <w:rFonts w:eastAsia="Arial"/>
          <w:b/>
          <w:sz w:val="24"/>
          <w:szCs w:val="24"/>
          <w:u w:val="single"/>
        </w:rPr>
        <w:t>The Draft Regulations therefore stand ultra vires Section 53 of the Electricity Act, 2003</w:t>
      </w:r>
      <w:r w:rsidRPr="009D4F79">
        <w:rPr>
          <w:rFonts w:eastAsia="Arial"/>
          <w:sz w:val="24"/>
          <w:szCs w:val="24"/>
        </w:rPr>
        <w:t>.</w:t>
      </w:r>
    </w:p>
    <w:p w:rsidR="001103EA" w:rsidRPr="009D4F79" w:rsidRDefault="001103EA" w:rsidP="001103EA">
      <w:pPr>
        <w:spacing w:after="200"/>
        <w:rPr>
          <w:sz w:val="24"/>
          <w:szCs w:val="24"/>
        </w:rPr>
      </w:pPr>
    </w:p>
    <w:p w:rsidR="001103EA" w:rsidRPr="009D4F79" w:rsidRDefault="001103EA" w:rsidP="0079044A">
      <w:pPr>
        <w:spacing w:before="200" w:after="80"/>
        <w:jc w:val="both"/>
        <w:rPr>
          <w:rFonts w:eastAsia="Arial"/>
          <w:b/>
          <w:bCs/>
          <w:sz w:val="24"/>
          <w:szCs w:val="24"/>
          <w:u w:val="single"/>
        </w:rPr>
      </w:pPr>
      <w:r w:rsidRPr="009D4F79">
        <w:rPr>
          <w:rFonts w:eastAsia="Arial"/>
          <w:b/>
          <w:bCs/>
          <w:sz w:val="24"/>
          <w:szCs w:val="24"/>
          <w:u w:val="single"/>
        </w:rPr>
        <w:t>DESTRUCTION OF NATIONAL ASSETS — NO E-WASTE IMPACT STUDY — VIOLATION OF ENVIRONMENT (PROTECTION) ACT, 1986 AND E-WASTE (MANAGEMENT) RULES, 2022</w:t>
      </w:r>
      <w:r w:rsidR="0079044A" w:rsidRPr="009D4F79">
        <w:rPr>
          <w:rFonts w:eastAsia="Arial"/>
          <w:b/>
          <w:bCs/>
          <w:sz w:val="24"/>
          <w:szCs w:val="24"/>
          <w:u w:val="single"/>
        </w:rPr>
        <w:t>.</w:t>
      </w:r>
    </w:p>
    <w:p w:rsidR="0079044A" w:rsidRPr="009D4F79" w:rsidRDefault="0079044A" w:rsidP="0079044A">
      <w:pPr>
        <w:spacing w:before="200" w:after="80"/>
        <w:jc w:val="both"/>
        <w:rPr>
          <w:sz w:val="24"/>
          <w:szCs w:val="24"/>
        </w:rPr>
      </w:pPr>
    </w:p>
    <w:p w:rsidR="001103EA" w:rsidRPr="009D4F79" w:rsidRDefault="001103EA" w:rsidP="008D3095">
      <w:pPr>
        <w:pStyle w:val="ListParagraph"/>
        <w:numPr>
          <w:ilvl w:val="0"/>
          <w:numId w:val="5"/>
        </w:numPr>
        <w:spacing w:before="60" w:after="60"/>
        <w:jc w:val="both"/>
        <w:rPr>
          <w:sz w:val="24"/>
          <w:szCs w:val="24"/>
        </w:rPr>
      </w:pPr>
      <w:r w:rsidRPr="009D4F79">
        <w:rPr>
          <w:rFonts w:eastAsia="Arial"/>
          <w:sz w:val="24"/>
          <w:szCs w:val="24"/>
        </w:rPr>
        <w:t>This Ground is of the gravest national importance and has been entirely ignored by the Authority in the Draft Regulations.</w:t>
      </w:r>
    </w:p>
    <w:p w:rsidR="001103EA" w:rsidRPr="009D4F79" w:rsidRDefault="001103EA" w:rsidP="001103EA">
      <w:pPr>
        <w:spacing w:after="100"/>
        <w:rPr>
          <w:sz w:val="24"/>
          <w:szCs w:val="24"/>
        </w:rPr>
      </w:pPr>
    </w:p>
    <w:p w:rsidR="001103EA" w:rsidRPr="009D4F79" w:rsidRDefault="001103EA" w:rsidP="003E53B1">
      <w:pPr>
        <w:pStyle w:val="ListParagraph"/>
        <w:numPr>
          <w:ilvl w:val="0"/>
          <w:numId w:val="5"/>
        </w:numPr>
        <w:spacing w:before="60" w:after="60"/>
        <w:jc w:val="both"/>
        <w:rPr>
          <w:sz w:val="24"/>
          <w:szCs w:val="24"/>
        </w:rPr>
      </w:pPr>
      <w:r w:rsidRPr="009D4F79">
        <w:rPr>
          <w:rFonts w:eastAsia="Arial"/>
          <w:sz w:val="24"/>
          <w:szCs w:val="24"/>
        </w:rPr>
        <w:t>India currently has approximately 25 to 30 crore (250–300 million) conventional electronic electricity meters installed and in fully functional operation across the country. These meters:</w:t>
      </w:r>
    </w:p>
    <w:p w:rsidR="001103EA" w:rsidRPr="009D4F79" w:rsidRDefault="001103EA" w:rsidP="003E53B1">
      <w:pPr>
        <w:pStyle w:val="ListParagraph"/>
        <w:numPr>
          <w:ilvl w:val="0"/>
          <w:numId w:val="7"/>
        </w:numPr>
        <w:spacing w:before="40" w:after="40"/>
        <w:rPr>
          <w:sz w:val="24"/>
          <w:szCs w:val="24"/>
        </w:rPr>
      </w:pPr>
      <w:r w:rsidRPr="009D4F79">
        <w:rPr>
          <w:rFonts w:eastAsia="Arial"/>
          <w:sz w:val="24"/>
          <w:szCs w:val="24"/>
        </w:rPr>
        <w:t>Are in proper working condition.</w:t>
      </w:r>
    </w:p>
    <w:p w:rsidR="001103EA" w:rsidRPr="009D4F79" w:rsidRDefault="001103EA" w:rsidP="003E53B1">
      <w:pPr>
        <w:pStyle w:val="ListParagraph"/>
        <w:numPr>
          <w:ilvl w:val="0"/>
          <w:numId w:val="7"/>
        </w:numPr>
        <w:spacing w:before="40" w:after="40"/>
        <w:rPr>
          <w:sz w:val="24"/>
          <w:szCs w:val="24"/>
        </w:rPr>
      </w:pPr>
      <w:r w:rsidRPr="009D4F79">
        <w:rPr>
          <w:rFonts w:eastAsia="Arial"/>
          <w:sz w:val="24"/>
          <w:szCs w:val="24"/>
        </w:rPr>
        <w:lastRenderedPageBreak/>
        <w:t xml:space="preserve">Are legally certified under the Legal Metrology Act, </w:t>
      </w:r>
      <w:proofErr w:type="gramStart"/>
      <w:r w:rsidRPr="009D4F79">
        <w:rPr>
          <w:rFonts w:eastAsia="Arial"/>
          <w:sz w:val="24"/>
          <w:szCs w:val="24"/>
        </w:rPr>
        <w:t>2009.</w:t>
      </w:r>
      <w:proofErr w:type="gramEnd"/>
    </w:p>
    <w:p w:rsidR="001103EA" w:rsidRPr="009D4F79" w:rsidRDefault="001103EA" w:rsidP="003E53B1">
      <w:pPr>
        <w:pStyle w:val="ListParagraph"/>
        <w:numPr>
          <w:ilvl w:val="0"/>
          <w:numId w:val="7"/>
        </w:numPr>
        <w:spacing w:before="40" w:after="40"/>
        <w:rPr>
          <w:sz w:val="24"/>
          <w:szCs w:val="24"/>
        </w:rPr>
      </w:pPr>
      <w:r w:rsidRPr="009D4F79">
        <w:rPr>
          <w:rFonts w:eastAsia="Arial"/>
          <w:sz w:val="24"/>
          <w:szCs w:val="24"/>
        </w:rPr>
        <w:t>Represent thousands of crores of rupees of capital investment borne ultimately by consumers through electricity tariffs.</w:t>
      </w:r>
    </w:p>
    <w:p w:rsidR="001103EA" w:rsidRPr="009D4F79" w:rsidRDefault="001103EA" w:rsidP="003E53B1">
      <w:pPr>
        <w:pStyle w:val="ListParagraph"/>
        <w:numPr>
          <w:ilvl w:val="0"/>
          <w:numId w:val="7"/>
        </w:numPr>
        <w:spacing w:before="40" w:after="40"/>
        <w:rPr>
          <w:sz w:val="24"/>
          <w:szCs w:val="24"/>
        </w:rPr>
      </w:pPr>
      <w:r w:rsidRPr="009D4F79">
        <w:rPr>
          <w:rFonts w:eastAsia="Arial"/>
          <w:sz w:val="24"/>
          <w:szCs w:val="24"/>
        </w:rPr>
        <w:t>Contain electronic components including lead, cadmium, mercury, plastic, and other hazardous materials.</w:t>
      </w:r>
    </w:p>
    <w:p w:rsidR="001103EA" w:rsidRPr="009D4F79" w:rsidRDefault="001103EA" w:rsidP="001103EA">
      <w:pPr>
        <w:spacing w:after="100"/>
        <w:rPr>
          <w:sz w:val="24"/>
          <w:szCs w:val="24"/>
        </w:rPr>
      </w:pPr>
    </w:p>
    <w:p w:rsidR="001103EA" w:rsidRPr="009D4F79" w:rsidRDefault="001103EA" w:rsidP="002247F3">
      <w:pPr>
        <w:pStyle w:val="ListParagraph"/>
        <w:numPr>
          <w:ilvl w:val="0"/>
          <w:numId w:val="5"/>
        </w:numPr>
        <w:spacing w:before="60" w:after="60"/>
        <w:jc w:val="both"/>
        <w:rPr>
          <w:sz w:val="24"/>
          <w:szCs w:val="24"/>
        </w:rPr>
      </w:pPr>
      <w:r w:rsidRPr="009D4F79">
        <w:rPr>
          <w:rFonts w:eastAsia="Arial"/>
          <w:sz w:val="24"/>
          <w:szCs w:val="24"/>
        </w:rPr>
        <w:t>The Draft Regulations mandate the replacement of ALL existing meters with Smart Meters. This will result in:</w:t>
      </w:r>
    </w:p>
    <w:p w:rsidR="001103EA" w:rsidRPr="009D4F79" w:rsidRDefault="001103EA" w:rsidP="001103EA">
      <w:pPr>
        <w:spacing w:after="100"/>
        <w:rPr>
          <w:sz w:val="24"/>
          <w:szCs w:val="24"/>
        </w:rPr>
      </w:pPr>
    </w:p>
    <w:p w:rsidR="001103EA" w:rsidRPr="009D4F79" w:rsidRDefault="001103EA" w:rsidP="001103EA">
      <w:pPr>
        <w:spacing w:before="80" w:after="40"/>
        <w:rPr>
          <w:sz w:val="24"/>
          <w:szCs w:val="24"/>
          <w:u w:val="single"/>
        </w:rPr>
      </w:pPr>
      <w:r w:rsidRPr="009D4F79">
        <w:rPr>
          <w:rFonts w:eastAsia="Arial"/>
          <w:b/>
          <w:bCs/>
          <w:sz w:val="24"/>
          <w:szCs w:val="24"/>
          <w:u w:val="single"/>
        </w:rPr>
        <w:t>(a) Mass E-Waste Generation:</w:t>
      </w:r>
    </w:p>
    <w:p w:rsidR="001103EA" w:rsidRPr="009D4F79" w:rsidRDefault="001103EA" w:rsidP="001103EA">
      <w:pPr>
        <w:spacing w:before="60" w:after="60"/>
        <w:jc w:val="both"/>
        <w:rPr>
          <w:sz w:val="24"/>
          <w:szCs w:val="24"/>
        </w:rPr>
      </w:pPr>
      <w:r w:rsidRPr="009D4F79">
        <w:rPr>
          <w:rFonts w:eastAsia="Arial"/>
          <w:sz w:val="24"/>
          <w:szCs w:val="24"/>
        </w:rPr>
        <w:t>The simultaneous scrapping of 25–30 crore electronic meters will constitute one of the single largest e-waste generation events in Indian history. No E-Waste Management Plan as mandated under the E-Waste (Management) Rules, 2022 — framed under the Environment (Protection) Act, 1986 — has been prepared, disclosed, or mandated in the Draft Regulations.</w:t>
      </w:r>
    </w:p>
    <w:p w:rsidR="001103EA" w:rsidRPr="009D4F79" w:rsidRDefault="001103EA" w:rsidP="001103EA">
      <w:pPr>
        <w:spacing w:after="100"/>
        <w:rPr>
          <w:sz w:val="24"/>
          <w:szCs w:val="24"/>
        </w:rPr>
      </w:pPr>
    </w:p>
    <w:p w:rsidR="001103EA" w:rsidRPr="009D4F79" w:rsidRDefault="001103EA" w:rsidP="001103EA">
      <w:pPr>
        <w:spacing w:before="80" w:after="40"/>
        <w:rPr>
          <w:sz w:val="24"/>
          <w:szCs w:val="24"/>
          <w:u w:val="single"/>
        </w:rPr>
      </w:pPr>
      <w:r w:rsidRPr="009D4F79">
        <w:rPr>
          <w:rFonts w:eastAsia="Arial"/>
          <w:b/>
          <w:bCs/>
          <w:sz w:val="24"/>
          <w:szCs w:val="24"/>
          <w:u w:val="single"/>
        </w:rPr>
        <w:t>(b) No Disposal Plan:</w:t>
      </w:r>
    </w:p>
    <w:p w:rsidR="001103EA" w:rsidRPr="009D4F79" w:rsidRDefault="001103EA" w:rsidP="008B611F">
      <w:pPr>
        <w:spacing w:before="60" w:after="60"/>
        <w:jc w:val="both"/>
        <w:rPr>
          <w:sz w:val="24"/>
          <w:szCs w:val="24"/>
        </w:rPr>
      </w:pPr>
      <w:r w:rsidRPr="009D4F79">
        <w:rPr>
          <w:rFonts w:eastAsia="Arial"/>
          <w:sz w:val="24"/>
          <w:szCs w:val="24"/>
        </w:rPr>
        <w:t>The Draft Regulations are entirely silent on:</w:t>
      </w:r>
    </w:p>
    <w:p w:rsidR="001103EA" w:rsidRPr="009D4F79" w:rsidRDefault="001103EA" w:rsidP="008B611F">
      <w:pPr>
        <w:pStyle w:val="ListParagraph"/>
        <w:numPr>
          <w:ilvl w:val="0"/>
          <w:numId w:val="8"/>
        </w:numPr>
        <w:spacing w:before="40" w:after="40"/>
        <w:jc w:val="both"/>
        <w:rPr>
          <w:sz w:val="24"/>
          <w:szCs w:val="24"/>
        </w:rPr>
      </w:pPr>
      <w:r w:rsidRPr="009D4F79">
        <w:rPr>
          <w:rFonts w:eastAsia="Arial"/>
          <w:sz w:val="24"/>
          <w:szCs w:val="24"/>
        </w:rPr>
        <w:t>Where and how 25–30 crore electronic meters will be collected, stored, transported, and disposed.</w:t>
      </w:r>
    </w:p>
    <w:p w:rsidR="001103EA" w:rsidRPr="009D4F79" w:rsidRDefault="001103EA" w:rsidP="008B611F">
      <w:pPr>
        <w:pStyle w:val="ListParagraph"/>
        <w:numPr>
          <w:ilvl w:val="0"/>
          <w:numId w:val="8"/>
        </w:numPr>
        <w:spacing w:before="40" w:after="40"/>
        <w:jc w:val="both"/>
        <w:rPr>
          <w:sz w:val="24"/>
          <w:szCs w:val="24"/>
        </w:rPr>
      </w:pPr>
      <w:r w:rsidRPr="009D4F79">
        <w:rPr>
          <w:rFonts w:eastAsia="Arial"/>
          <w:sz w:val="24"/>
          <w:szCs w:val="24"/>
        </w:rPr>
        <w:t>Whether certified e-waste recyclers exist at the scale required.</w:t>
      </w:r>
    </w:p>
    <w:p w:rsidR="001103EA" w:rsidRPr="009D4F79" w:rsidRDefault="001103EA" w:rsidP="008B611F">
      <w:pPr>
        <w:pStyle w:val="ListParagraph"/>
        <w:numPr>
          <w:ilvl w:val="0"/>
          <w:numId w:val="8"/>
        </w:numPr>
        <w:spacing w:before="40" w:after="40"/>
        <w:jc w:val="both"/>
        <w:rPr>
          <w:sz w:val="24"/>
          <w:szCs w:val="24"/>
        </w:rPr>
      </w:pPr>
      <w:r w:rsidRPr="009D4F79">
        <w:rPr>
          <w:rFonts w:eastAsia="Arial"/>
          <w:sz w:val="24"/>
          <w:szCs w:val="24"/>
        </w:rPr>
        <w:t xml:space="preserve">What quantities of lead, cadmium, and mercury will enter landfills, water bodies, and </w:t>
      </w:r>
      <w:proofErr w:type="gramStart"/>
      <w:r w:rsidRPr="009D4F79">
        <w:rPr>
          <w:rFonts w:eastAsia="Arial"/>
          <w:sz w:val="24"/>
          <w:szCs w:val="24"/>
        </w:rPr>
        <w:t>soil.</w:t>
      </w:r>
      <w:proofErr w:type="gramEnd"/>
    </w:p>
    <w:p w:rsidR="001103EA" w:rsidRPr="009D4F79" w:rsidRDefault="001103EA" w:rsidP="008B611F">
      <w:pPr>
        <w:pStyle w:val="ListParagraph"/>
        <w:numPr>
          <w:ilvl w:val="0"/>
          <w:numId w:val="8"/>
        </w:numPr>
        <w:spacing w:before="40" w:after="40"/>
        <w:jc w:val="both"/>
        <w:rPr>
          <w:sz w:val="24"/>
          <w:szCs w:val="24"/>
        </w:rPr>
      </w:pPr>
      <w:r w:rsidRPr="009D4F79">
        <w:rPr>
          <w:rFonts w:eastAsia="Arial"/>
          <w:sz w:val="24"/>
          <w:szCs w:val="24"/>
        </w:rPr>
        <w:t>What the carbon footprint of this mass replacement exercise will be.</w:t>
      </w:r>
    </w:p>
    <w:p w:rsidR="001A799D" w:rsidRPr="009D4F79" w:rsidRDefault="001A799D" w:rsidP="008B611F">
      <w:pPr>
        <w:pStyle w:val="ListParagraph"/>
        <w:numPr>
          <w:ilvl w:val="0"/>
          <w:numId w:val="8"/>
        </w:numPr>
        <w:spacing w:before="40" w:after="40"/>
        <w:jc w:val="both"/>
        <w:rPr>
          <w:sz w:val="24"/>
          <w:szCs w:val="24"/>
        </w:rPr>
      </w:pPr>
      <w:r w:rsidRPr="009D4F79">
        <w:rPr>
          <w:rFonts w:eastAsia="Arial"/>
          <w:sz w:val="24"/>
          <w:szCs w:val="24"/>
        </w:rPr>
        <w:t>Adverse effect on health, hygiene safety and environment and humanity.</w:t>
      </w:r>
    </w:p>
    <w:p w:rsidR="001103EA" w:rsidRPr="009D4F79" w:rsidRDefault="001103EA" w:rsidP="008B611F">
      <w:pPr>
        <w:spacing w:after="100"/>
        <w:jc w:val="both"/>
        <w:rPr>
          <w:sz w:val="24"/>
          <w:szCs w:val="24"/>
        </w:rPr>
      </w:pPr>
    </w:p>
    <w:p w:rsidR="004D2C1B" w:rsidRPr="009D4F79" w:rsidRDefault="001103EA" w:rsidP="004D2C1B">
      <w:pPr>
        <w:spacing w:before="80" w:after="40"/>
        <w:rPr>
          <w:sz w:val="24"/>
          <w:szCs w:val="24"/>
          <w:u w:val="single"/>
        </w:rPr>
      </w:pPr>
      <w:r w:rsidRPr="009D4F79">
        <w:rPr>
          <w:rFonts w:eastAsia="Arial"/>
          <w:b/>
          <w:bCs/>
          <w:sz w:val="24"/>
          <w:szCs w:val="24"/>
          <w:u w:val="single"/>
        </w:rPr>
        <w:t>(c) Violation of Extended Producer Responsibility (EPR):</w:t>
      </w:r>
    </w:p>
    <w:p w:rsidR="004D2C1B" w:rsidRPr="009D4F79" w:rsidRDefault="004D2C1B" w:rsidP="004D2C1B">
      <w:pPr>
        <w:spacing w:before="80" w:after="40"/>
        <w:rPr>
          <w:sz w:val="24"/>
          <w:szCs w:val="24"/>
          <w:u w:val="single"/>
        </w:rPr>
      </w:pPr>
    </w:p>
    <w:p w:rsidR="001103EA" w:rsidRPr="009D4F79" w:rsidRDefault="001103EA" w:rsidP="00CA2266">
      <w:pPr>
        <w:spacing w:before="80" w:after="40"/>
        <w:jc w:val="both"/>
        <w:rPr>
          <w:sz w:val="24"/>
          <w:szCs w:val="24"/>
          <w:u w:val="single"/>
        </w:rPr>
      </w:pPr>
      <w:r w:rsidRPr="009D4F79">
        <w:rPr>
          <w:rFonts w:eastAsia="Arial"/>
          <w:sz w:val="24"/>
          <w:szCs w:val="24"/>
        </w:rPr>
        <w:t>The E-Waste (Management) Rules, 2022 impose Extended Producer Responsibility on manufacturers requiring verifiable collection and recycling plans. No such plan has been mandated or verified by the Authority before issuing the Draft Regulations.</w:t>
      </w:r>
    </w:p>
    <w:p w:rsidR="001103EA" w:rsidRPr="009D4F79" w:rsidRDefault="001103EA" w:rsidP="001103EA">
      <w:pPr>
        <w:spacing w:after="100"/>
        <w:rPr>
          <w:sz w:val="24"/>
          <w:szCs w:val="24"/>
        </w:rPr>
      </w:pPr>
    </w:p>
    <w:p w:rsidR="001103EA" w:rsidRPr="009D4F79" w:rsidRDefault="001103EA" w:rsidP="001103EA">
      <w:pPr>
        <w:spacing w:before="80" w:after="40"/>
        <w:rPr>
          <w:sz w:val="24"/>
          <w:szCs w:val="24"/>
          <w:u w:val="single"/>
        </w:rPr>
      </w:pPr>
      <w:r w:rsidRPr="009D4F79">
        <w:rPr>
          <w:rFonts w:eastAsia="Arial"/>
          <w:b/>
          <w:bCs/>
          <w:sz w:val="24"/>
          <w:szCs w:val="24"/>
          <w:u w:val="single"/>
        </w:rPr>
        <w:t>(d) Destruction of Public Assets Without Economic Justification:</w:t>
      </w:r>
    </w:p>
    <w:p w:rsidR="004D2C1B" w:rsidRPr="009D4F79" w:rsidRDefault="004D2C1B" w:rsidP="001103EA">
      <w:pPr>
        <w:spacing w:before="60" w:after="60"/>
        <w:jc w:val="both"/>
        <w:rPr>
          <w:rFonts w:eastAsia="Arial"/>
          <w:sz w:val="24"/>
          <w:szCs w:val="24"/>
        </w:rPr>
      </w:pPr>
    </w:p>
    <w:p w:rsidR="001103EA" w:rsidRPr="009D4F79" w:rsidRDefault="001103EA" w:rsidP="00025596">
      <w:pPr>
        <w:pStyle w:val="ListParagraph"/>
        <w:numPr>
          <w:ilvl w:val="0"/>
          <w:numId w:val="10"/>
        </w:numPr>
        <w:spacing w:before="60" w:after="60"/>
        <w:ind w:left="360"/>
        <w:jc w:val="both"/>
        <w:rPr>
          <w:sz w:val="24"/>
          <w:szCs w:val="24"/>
        </w:rPr>
      </w:pPr>
      <w:r w:rsidRPr="009D4F79">
        <w:rPr>
          <w:rFonts w:eastAsia="Arial"/>
          <w:sz w:val="24"/>
          <w:szCs w:val="24"/>
        </w:rPr>
        <w:t>The existing functioning meters represent public assets worth thousands of crores of rupees paid for through consumer tariffs. Their forced premature replacement — when their operational life of 15–20 years is far from exhausted — constitutes destruction of public property without any cost-benefit analysis, economic impact study, or justification placed before the public.</w:t>
      </w:r>
    </w:p>
    <w:p w:rsidR="001103EA" w:rsidRPr="009D4F79" w:rsidRDefault="001103EA" w:rsidP="00025596">
      <w:pPr>
        <w:spacing w:after="100"/>
        <w:rPr>
          <w:sz w:val="24"/>
          <w:szCs w:val="24"/>
        </w:rPr>
      </w:pPr>
    </w:p>
    <w:p w:rsidR="00CA2266" w:rsidRPr="009D4F79" w:rsidRDefault="001103EA" w:rsidP="00025596">
      <w:pPr>
        <w:pStyle w:val="ListParagraph"/>
        <w:numPr>
          <w:ilvl w:val="0"/>
          <w:numId w:val="11"/>
        </w:numPr>
        <w:spacing w:before="60" w:after="60"/>
        <w:ind w:left="720"/>
        <w:jc w:val="both"/>
        <w:rPr>
          <w:sz w:val="24"/>
          <w:szCs w:val="24"/>
        </w:rPr>
      </w:pPr>
      <w:r w:rsidRPr="009D4F79">
        <w:rPr>
          <w:rFonts w:eastAsia="Arial"/>
          <w:sz w:val="24"/>
          <w:szCs w:val="24"/>
        </w:rPr>
        <w:t>The financial implications are specifically on record: existing electronic meters cost approximately ₹600 each with a 15–</w:t>
      </w:r>
      <w:r w:rsidR="00CA2266" w:rsidRPr="009D4F79">
        <w:rPr>
          <w:rFonts w:eastAsia="Arial"/>
          <w:sz w:val="24"/>
          <w:szCs w:val="24"/>
        </w:rPr>
        <w:t>20-year</w:t>
      </w:r>
      <w:r w:rsidRPr="009D4F79">
        <w:rPr>
          <w:rFonts w:eastAsia="Arial"/>
          <w:sz w:val="24"/>
          <w:szCs w:val="24"/>
        </w:rPr>
        <w:t xml:space="preserve"> life. </w:t>
      </w:r>
    </w:p>
    <w:p w:rsidR="001103EA" w:rsidRPr="009D4F79" w:rsidRDefault="001103EA" w:rsidP="00025596">
      <w:pPr>
        <w:pStyle w:val="ListParagraph"/>
        <w:numPr>
          <w:ilvl w:val="0"/>
          <w:numId w:val="11"/>
        </w:numPr>
        <w:spacing w:before="60" w:after="60"/>
        <w:ind w:left="720"/>
        <w:jc w:val="both"/>
        <w:rPr>
          <w:b/>
          <w:sz w:val="24"/>
          <w:szCs w:val="24"/>
          <w:u w:val="single"/>
        </w:rPr>
      </w:pPr>
      <w:r w:rsidRPr="009D4F79">
        <w:rPr>
          <w:rFonts w:eastAsia="Arial"/>
          <w:sz w:val="24"/>
          <w:szCs w:val="24"/>
        </w:rPr>
        <w:t xml:space="preserve">Smart Meters cost approximately ₹16,000 each with a 7.5-year life. The cost of Smart Meter installation alone for BEST Undertaking's area runs to approximately ₹1,800 crores — </w:t>
      </w:r>
      <w:r w:rsidRPr="009D4F79">
        <w:rPr>
          <w:rFonts w:eastAsia="Arial"/>
          <w:b/>
          <w:sz w:val="24"/>
          <w:szCs w:val="24"/>
          <w:u w:val="single"/>
        </w:rPr>
        <w:t xml:space="preserve">which has already escalated from the originally tendered ₹659 crores — </w:t>
      </w:r>
      <w:r w:rsidRPr="009D4F79">
        <w:rPr>
          <w:rFonts w:eastAsia="Arial"/>
          <w:b/>
          <w:sz w:val="24"/>
          <w:szCs w:val="24"/>
          <w:u w:val="single"/>
        </w:rPr>
        <w:lastRenderedPageBreak/>
        <w:t>recoverable entirely from consumers through the Annual Revenue Requirement (ARR) mechanism, with no disclosed reduction in per-unit tariff to consumers.</w:t>
      </w:r>
    </w:p>
    <w:p w:rsidR="001103EA" w:rsidRPr="009D4F79" w:rsidRDefault="001103EA" w:rsidP="00025596">
      <w:pPr>
        <w:spacing w:after="100"/>
        <w:rPr>
          <w:sz w:val="24"/>
          <w:szCs w:val="24"/>
        </w:rPr>
      </w:pPr>
    </w:p>
    <w:p w:rsidR="001103EA" w:rsidRPr="009D4F79" w:rsidRDefault="001103EA" w:rsidP="00025596">
      <w:pPr>
        <w:pStyle w:val="ListParagraph"/>
        <w:numPr>
          <w:ilvl w:val="0"/>
          <w:numId w:val="11"/>
        </w:numPr>
        <w:spacing w:before="60" w:after="60"/>
        <w:ind w:left="720"/>
        <w:jc w:val="both"/>
        <w:rPr>
          <w:sz w:val="24"/>
          <w:szCs w:val="24"/>
        </w:rPr>
      </w:pPr>
      <w:r w:rsidRPr="009D4F79">
        <w:rPr>
          <w:rFonts w:eastAsia="Arial"/>
          <w:sz w:val="24"/>
          <w:szCs w:val="24"/>
        </w:rPr>
        <w:t>No economic impact study, no cost-benefit analysis, and no disclosure of how consumer tariffs will reduce after Smart Meter installation have been placed before the public. This is a fundamental violation of transparency and accountability.</w:t>
      </w:r>
    </w:p>
    <w:p w:rsidR="001103EA" w:rsidRPr="009D4F79" w:rsidRDefault="001103EA" w:rsidP="001103EA">
      <w:pPr>
        <w:spacing w:after="200"/>
        <w:rPr>
          <w:sz w:val="24"/>
          <w:szCs w:val="24"/>
        </w:rPr>
      </w:pPr>
    </w:p>
    <w:p w:rsidR="001103EA" w:rsidRPr="009D4F79" w:rsidRDefault="001103EA" w:rsidP="001103EA">
      <w:pPr>
        <w:spacing w:before="200" w:after="80"/>
        <w:rPr>
          <w:sz w:val="24"/>
          <w:szCs w:val="24"/>
        </w:rPr>
      </w:pPr>
      <w:r w:rsidRPr="009D4F79">
        <w:rPr>
          <w:rFonts w:eastAsia="Arial"/>
          <w:b/>
          <w:bCs/>
          <w:sz w:val="24"/>
          <w:szCs w:val="24"/>
          <w:u w:val="single"/>
        </w:rPr>
        <w:t>VIOLATION OF SECTION 61 OF THE ELECTRICITY ACT, 2003 — CREATION OF MONOPOLY AND DESTRUCTION OF COMPETITION</w:t>
      </w:r>
    </w:p>
    <w:p w:rsidR="00025596" w:rsidRPr="009D4F79" w:rsidRDefault="00025596" w:rsidP="001103EA">
      <w:pPr>
        <w:spacing w:before="60" w:after="60"/>
        <w:jc w:val="both"/>
        <w:rPr>
          <w:rFonts w:eastAsia="Arial"/>
          <w:sz w:val="24"/>
          <w:szCs w:val="24"/>
        </w:rPr>
      </w:pPr>
    </w:p>
    <w:p w:rsidR="001103EA" w:rsidRPr="009D4F79" w:rsidRDefault="001103EA" w:rsidP="009E124F">
      <w:pPr>
        <w:pStyle w:val="ListParagraph"/>
        <w:numPr>
          <w:ilvl w:val="0"/>
          <w:numId w:val="5"/>
        </w:numPr>
        <w:spacing w:before="60" w:after="60"/>
        <w:jc w:val="both"/>
        <w:rPr>
          <w:sz w:val="24"/>
          <w:szCs w:val="24"/>
        </w:rPr>
      </w:pPr>
      <w:r w:rsidRPr="009D4F79">
        <w:rPr>
          <w:rFonts w:eastAsia="Arial"/>
          <w:sz w:val="24"/>
          <w:szCs w:val="24"/>
        </w:rPr>
        <w:t>Section 61 of the Electricity Act, 2003 directs the Appropriate Commission to be guided by, inter alia, the promotion of competition, prevention of monopolies, and protection of consumer interests while specifying terms and conditions of supply and tariff.</w:t>
      </w:r>
    </w:p>
    <w:p w:rsidR="001103EA" w:rsidRPr="009D4F79" w:rsidRDefault="001103EA" w:rsidP="001103EA">
      <w:pPr>
        <w:spacing w:after="100"/>
        <w:rPr>
          <w:sz w:val="24"/>
          <w:szCs w:val="24"/>
        </w:rPr>
      </w:pPr>
    </w:p>
    <w:p w:rsidR="001103EA" w:rsidRPr="009D4F79" w:rsidRDefault="001103EA" w:rsidP="00CA2266">
      <w:pPr>
        <w:pStyle w:val="ListParagraph"/>
        <w:numPr>
          <w:ilvl w:val="0"/>
          <w:numId w:val="5"/>
        </w:numPr>
        <w:spacing w:before="60" w:after="60"/>
        <w:jc w:val="both"/>
        <w:rPr>
          <w:sz w:val="24"/>
          <w:szCs w:val="24"/>
        </w:rPr>
      </w:pPr>
      <w:r w:rsidRPr="009D4F79">
        <w:rPr>
          <w:rFonts w:eastAsia="Arial"/>
          <w:sz w:val="24"/>
          <w:szCs w:val="24"/>
        </w:rPr>
        <w:t>The mandatory replacement of all existing meters with Smart Meters:</w:t>
      </w:r>
    </w:p>
    <w:p w:rsidR="001103EA" w:rsidRPr="009D4F79" w:rsidRDefault="001103EA" w:rsidP="00CA2266">
      <w:pPr>
        <w:pStyle w:val="ListParagraph"/>
        <w:numPr>
          <w:ilvl w:val="0"/>
          <w:numId w:val="12"/>
        </w:numPr>
        <w:spacing w:before="40" w:after="40"/>
        <w:jc w:val="both"/>
        <w:rPr>
          <w:sz w:val="24"/>
          <w:szCs w:val="24"/>
        </w:rPr>
      </w:pPr>
      <w:r w:rsidRPr="009D4F79">
        <w:rPr>
          <w:rFonts w:eastAsia="Arial"/>
          <w:sz w:val="24"/>
          <w:szCs w:val="24"/>
        </w:rPr>
        <w:t>Eliminates hundreds of manufacturers of conventional and electronic meters from the market.</w:t>
      </w:r>
    </w:p>
    <w:p w:rsidR="001103EA" w:rsidRPr="009D4F79" w:rsidRDefault="001103EA" w:rsidP="00CA2266">
      <w:pPr>
        <w:pStyle w:val="ListParagraph"/>
        <w:numPr>
          <w:ilvl w:val="0"/>
          <w:numId w:val="12"/>
        </w:numPr>
        <w:spacing w:before="40" w:after="40"/>
        <w:jc w:val="both"/>
        <w:rPr>
          <w:sz w:val="24"/>
          <w:szCs w:val="24"/>
        </w:rPr>
      </w:pPr>
      <w:r w:rsidRPr="009D4F79">
        <w:rPr>
          <w:rFonts w:eastAsia="Arial"/>
          <w:sz w:val="24"/>
          <w:szCs w:val="24"/>
        </w:rPr>
        <w:t>Concentrates procurement entirely in the hands of a small number of Smart Meter suppliers.</w:t>
      </w:r>
    </w:p>
    <w:p w:rsidR="001103EA" w:rsidRPr="009D4F79" w:rsidRDefault="001103EA" w:rsidP="00CA2266">
      <w:pPr>
        <w:pStyle w:val="ListParagraph"/>
        <w:numPr>
          <w:ilvl w:val="0"/>
          <w:numId w:val="12"/>
        </w:numPr>
        <w:spacing w:before="40" w:after="40"/>
        <w:jc w:val="both"/>
        <w:rPr>
          <w:sz w:val="24"/>
          <w:szCs w:val="24"/>
        </w:rPr>
      </w:pPr>
      <w:r w:rsidRPr="009D4F79">
        <w:rPr>
          <w:rFonts w:eastAsia="Arial"/>
          <w:sz w:val="24"/>
          <w:szCs w:val="24"/>
        </w:rPr>
        <w:t xml:space="preserve">Creates a permanent data monopoly — every household's consumption pattern, usage </w:t>
      </w:r>
      <w:proofErr w:type="spellStart"/>
      <w:r w:rsidRPr="009D4F79">
        <w:rPr>
          <w:rFonts w:eastAsia="Arial"/>
          <w:sz w:val="24"/>
          <w:szCs w:val="24"/>
        </w:rPr>
        <w:t>behaviour</w:t>
      </w:r>
      <w:proofErr w:type="spellEnd"/>
      <w:r w:rsidRPr="009D4F79">
        <w:rPr>
          <w:rFonts w:eastAsia="Arial"/>
          <w:sz w:val="24"/>
          <w:szCs w:val="24"/>
        </w:rPr>
        <w:t>, and movement becomes accessible to a private technology ecosystem without consumer consent.</w:t>
      </w:r>
    </w:p>
    <w:p w:rsidR="001103EA" w:rsidRPr="009D4F79" w:rsidRDefault="001103EA" w:rsidP="00CA2266">
      <w:pPr>
        <w:pStyle w:val="ListParagraph"/>
        <w:numPr>
          <w:ilvl w:val="0"/>
          <w:numId w:val="12"/>
        </w:numPr>
        <w:spacing w:before="40" w:after="40"/>
        <w:jc w:val="both"/>
        <w:rPr>
          <w:sz w:val="24"/>
          <w:szCs w:val="24"/>
        </w:rPr>
      </w:pPr>
      <w:r w:rsidRPr="009D4F79">
        <w:rPr>
          <w:rFonts w:eastAsia="Arial"/>
          <w:sz w:val="24"/>
          <w:szCs w:val="24"/>
        </w:rPr>
        <w:t>Has been implemented without any consultation with or opinion of the Competition Commission of India being placed on record.</w:t>
      </w:r>
    </w:p>
    <w:p w:rsidR="00CA2266" w:rsidRPr="009D4F79" w:rsidRDefault="00CA2266" w:rsidP="00CA2266">
      <w:pPr>
        <w:pStyle w:val="ListParagraph"/>
        <w:numPr>
          <w:ilvl w:val="0"/>
          <w:numId w:val="12"/>
        </w:numPr>
        <w:spacing w:before="40" w:after="40"/>
        <w:jc w:val="both"/>
        <w:rPr>
          <w:sz w:val="24"/>
          <w:szCs w:val="24"/>
        </w:rPr>
      </w:pPr>
      <w:r w:rsidRPr="009D4F79">
        <w:rPr>
          <w:rFonts w:eastAsia="Arial"/>
          <w:sz w:val="24"/>
          <w:szCs w:val="24"/>
        </w:rPr>
        <w:t xml:space="preserve">There are several complaints of high billing after installation of smart meters. </w:t>
      </w:r>
    </w:p>
    <w:p w:rsidR="001103EA" w:rsidRPr="009D4F79" w:rsidRDefault="001103EA" w:rsidP="001103EA">
      <w:pPr>
        <w:spacing w:after="100"/>
        <w:rPr>
          <w:sz w:val="24"/>
          <w:szCs w:val="24"/>
        </w:rPr>
      </w:pPr>
    </w:p>
    <w:p w:rsidR="007D752A" w:rsidRPr="009D4F79" w:rsidRDefault="007D752A" w:rsidP="001103EA">
      <w:pPr>
        <w:spacing w:after="100"/>
        <w:rPr>
          <w:b/>
          <w:color w:val="FF0000"/>
          <w:sz w:val="24"/>
          <w:szCs w:val="24"/>
          <w:u w:val="single"/>
        </w:rPr>
      </w:pPr>
      <w:r w:rsidRPr="009D4F79">
        <w:rPr>
          <w:b/>
          <w:color w:val="FF0000"/>
          <w:sz w:val="24"/>
          <w:szCs w:val="24"/>
          <w:u w:val="single"/>
        </w:rPr>
        <w:t xml:space="preserve">FRAUD BY ALL CONCERNED AUTHORITIES </w:t>
      </w:r>
    </w:p>
    <w:p w:rsidR="007D752A" w:rsidRPr="009D4F79" w:rsidRDefault="007D752A" w:rsidP="001103EA">
      <w:pPr>
        <w:spacing w:after="100"/>
        <w:rPr>
          <w:color w:val="FF0000"/>
          <w:sz w:val="24"/>
          <w:szCs w:val="24"/>
        </w:rPr>
      </w:pPr>
    </w:p>
    <w:p w:rsidR="001103EA" w:rsidRPr="009D4F79" w:rsidRDefault="001103EA" w:rsidP="007D752A">
      <w:pPr>
        <w:pStyle w:val="ListParagraph"/>
        <w:numPr>
          <w:ilvl w:val="0"/>
          <w:numId w:val="5"/>
        </w:numPr>
        <w:spacing w:before="60" w:after="60"/>
        <w:jc w:val="both"/>
        <w:rPr>
          <w:color w:val="FF0000"/>
          <w:sz w:val="24"/>
          <w:szCs w:val="24"/>
        </w:rPr>
      </w:pPr>
      <w:r w:rsidRPr="009D4F79">
        <w:rPr>
          <w:rFonts w:eastAsia="Arial"/>
          <w:color w:val="FF0000"/>
          <w:sz w:val="24"/>
          <w:szCs w:val="24"/>
        </w:rPr>
        <w:t xml:space="preserve">Furthermore, the tender process itself discloses a predetermined and pre-decided award: in the case of BEST Undertaking, Mumbai, </w:t>
      </w:r>
      <w:r w:rsidRPr="009D4F79">
        <w:rPr>
          <w:rFonts w:eastAsia="Arial"/>
          <w:b/>
          <w:color w:val="FF0000"/>
          <w:sz w:val="24"/>
          <w:szCs w:val="24"/>
          <w:u w:val="single"/>
        </w:rPr>
        <w:t xml:space="preserve">the technical bid was opened on 21.07.2022, Power Finance Corporation approval was obtained on 30.09.2022, and MERC approval was granted only on 09.01.2024 — </w:t>
      </w:r>
      <w:r w:rsidRPr="009D4F79">
        <w:rPr>
          <w:rFonts w:eastAsia="Arial"/>
          <w:color w:val="FF0000"/>
          <w:sz w:val="24"/>
          <w:szCs w:val="24"/>
        </w:rPr>
        <w:t xml:space="preserve">demonstrating that regulatory approvals were obtained after, and to </w:t>
      </w:r>
      <w:proofErr w:type="spellStart"/>
      <w:r w:rsidRPr="009D4F79">
        <w:rPr>
          <w:rFonts w:eastAsia="Arial"/>
          <w:color w:val="FF0000"/>
          <w:sz w:val="24"/>
          <w:szCs w:val="24"/>
        </w:rPr>
        <w:t>regularise</w:t>
      </w:r>
      <w:proofErr w:type="spellEnd"/>
      <w:r w:rsidRPr="009D4F79">
        <w:rPr>
          <w:rFonts w:eastAsia="Arial"/>
          <w:color w:val="FF0000"/>
          <w:sz w:val="24"/>
          <w:szCs w:val="24"/>
        </w:rPr>
        <w:t>, a procurement already decided and initiated, vitiating the entire process.</w:t>
      </w:r>
    </w:p>
    <w:p w:rsidR="001103EA" w:rsidRPr="009D4F79" w:rsidRDefault="001103EA" w:rsidP="001103EA">
      <w:pPr>
        <w:spacing w:after="200"/>
        <w:rPr>
          <w:sz w:val="24"/>
          <w:szCs w:val="24"/>
        </w:rPr>
      </w:pPr>
    </w:p>
    <w:p w:rsidR="001103EA" w:rsidRPr="009D4F79" w:rsidRDefault="001103EA" w:rsidP="001103EA">
      <w:pPr>
        <w:spacing w:before="200" w:after="80"/>
        <w:rPr>
          <w:sz w:val="24"/>
          <w:szCs w:val="24"/>
        </w:rPr>
      </w:pPr>
      <w:r w:rsidRPr="009D4F79">
        <w:rPr>
          <w:rFonts w:eastAsia="Arial"/>
          <w:b/>
          <w:bCs/>
          <w:sz w:val="24"/>
          <w:szCs w:val="24"/>
          <w:u w:val="single"/>
        </w:rPr>
        <w:t>VIOLATION OF SECTION 55 OF THE ELECTRICITY ACT, 2003 READ WITH LEGAL METROLOGY ACT, 2009 — NO STATE METROLOGY CERTIFICATION</w:t>
      </w:r>
    </w:p>
    <w:p w:rsidR="007D752A" w:rsidRPr="009D4F79" w:rsidRDefault="007D752A" w:rsidP="001103EA">
      <w:pPr>
        <w:spacing w:before="60" w:after="60"/>
        <w:jc w:val="both"/>
        <w:rPr>
          <w:rFonts w:eastAsia="Arial"/>
          <w:sz w:val="24"/>
          <w:szCs w:val="24"/>
        </w:rPr>
      </w:pPr>
    </w:p>
    <w:p w:rsidR="001103EA" w:rsidRPr="009D4F79" w:rsidRDefault="001103EA" w:rsidP="007D752A">
      <w:pPr>
        <w:pStyle w:val="ListParagraph"/>
        <w:numPr>
          <w:ilvl w:val="0"/>
          <w:numId w:val="5"/>
        </w:numPr>
        <w:spacing w:before="60" w:after="60"/>
        <w:jc w:val="both"/>
        <w:rPr>
          <w:sz w:val="24"/>
          <w:szCs w:val="24"/>
        </w:rPr>
      </w:pPr>
      <w:r w:rsidRPr="009D4F79">
        <w:rPr>
          <w:rFonts w:eastAsia="Arial"/>
          <w:sz w:val="24"/>
          <w:szCs w:val="24"/>
        </w:rPr>
        <w:t>Section 55 of the Electricity Act, 2003 mandates that every licensee shall supply electricity through a correct meter. Under the Legal Metrology Act, 2009, every meter used for trade — including electricity meters — must carry:</w:t>
      </w:r>
    </w:p>
    <w:p w:rsidR="001103EA" w:rsidRPr="009D4F79" w:rsidRDefault="001103EA" w:rsidP="007D752A">
      <w:pPr>
        <w:pStyle w:val="ListParagraph"/>
        <w:numPr>
          <w:ilvl w:val="0"/>
          <w:numId w:val="13"/>
        </w:numPr>
        <w:spacing w:before="40" w:after="40"/>
        <w:rPr>
          <w:sz w:val="24"/>
          <w:szCs w:val="24"/>
        </w:rPr>
      </w:pPr>
      <w:r w:rsidRPr="009D4F79">
        <w:rPr>
          <w:rFonts w:eastAsia="Arial"/>
          <w:sz w:val="24"/>
          <w:szCs w:val="24"/>
        </w:rPr>
        <w:t>Type Approval from a NABL-accredited laboratory.</w:t>
      </w:r>
    </w:p>
    <w:p w:rsidR="001103EA" w:rsidRPr="009D4F79" w:rsidRDefault="001103EA" w:rsidP="007D752A">
      <w:pPr>
        <w:pStyle w:val="ListParagraph"/>
        <w:numPr>
          <w:ilvl w:val="0"/>
          <w:numId w:val="13"/>
        </w:numPr>
        <w:spacing w:before="40" w:after="40"/>
        <w:rPr>
          <w:sz w:val="24"/>
          <w:szCs w:val="24"/>
        </w:rPr>
      </w:pPr>
      <w:r w:rsidRPr="009D4F79">
        <w:rPr>
          <w:rFonts w:eastAsia="Arial"/>
          <w:sz w:val="24"/>
          <w:szCs w:val="24"/>
        </w:rPr>
        <w:lastRenderedPageBreak/>
        <w:t>Verification certificate from the State Weights and Measures (Metrology) Department.</w:t>
      </w:r>
    </w:p>
    <w:p w:rsidR="001103EA" w:rsidRPr="009D4F79" w:rsidRDefault="001103EA" w:rsidP="001103EA">
      <w:pPr>
        <w:spacing w:after="100"/>
        <w:rPr>
          <w:sz w:val="24"/>
          <w:szCs w:val="24"/>
        </w:rPr>
      </w:pPr>
    </w:p>
    <w:p w:rsidR="001103EA" w:rsidRPr="009D4F79" w:rsidRDefault="001103EA" w:rsidP="002C068B">
      <w:pPr>
        <w:pStyle w:val="ListParagraph"/>
        <w:numPr>
          <w:ilvl w:val="0"/>
          <w:numId w:val="5"/>
        </w:numPr>
        <w:spacing w:before="60" w:after="60"/>
        <w:jc w:val="both"/>
        <w:rPr>
          <w:sz w:val="24"/>
          <w:szCs w:val="24"/>
        </w:rPr>
      </w:pPr>
      <w:r w:rsidRPr="009D4F79">
        <w:rPr>
          <w:rFonts w:eastAsia="Arial"/>
          <w:sz w:val="24"/>
          <w:szCs w:val="24"/>
        </w:rPr>
        <w:t xml:space="preserve">No State Metrology Department certification for Smart Meters has been demonstrated, mandated, or verified in the Draft Regulations. The CEA cannot by subordinate legislation override the Legal Metrology Act, 2009, which is a special law operating in its own field. The principle of </w:t>
      </w:r>
      <w:proofErr w:type="spellStart"/>
      <w:r w:rsidRPr="009D4F79">
        <w:rPr>
          <w:rFonts w:eastAsia="Arial"/>
          <w:sz w:val="24"/>
          <w:szCs w:val="24"/>
        </w:rPr>
        <w:t>generalia</w:t>
      </w:r>
      <w:proofErr w:type="spellEnd"/>
      <w:r w:rsidRPr="009D4F79">
        <w:rPr>
          <w:rFonts w:eastAsia="Arial"/>
          <w:sz w:val="24"/>
          <w:szCs w:val="24"/>
        </w:rPr>
        <w:t xml:space="preserve"> </w:t>
      </w:r>
      <w:proofErr w:type="spellStart"/>
      <w:r w:rsidRPr="009D4F79">
        <w:rPr>
          <w:rFonts w:eastAsia="Arial"/>
          <w:sz w:val="24"/>
          <w:szCs w:val="24"/>
        </w:rPr>
        <w:t>specialibus</w:t>
      </w:r>
      <w:proofErr w:type="spellEnd"/>
      <w:r w:rsidRPr="009D4F79">
        <w:rPr>
          <w:rFonts w:eastAsia="Arial"/>
          <w:sz w:val="24"/>
          <w:szCs w:val="24"/>
        </w:rPr>
        <w:t xml:space="preserve"> non </w:t>
      </w:r>
      <w:proofErr w:type="spellStart"/>
      <w:r w:rsidRPr="009D4F79">
        <w:rPr>
          <w:rFonts w:eastAsia="Arial"/>
          <w:sz w:val="24"/>
          <w:szCs w:val="24"/>
        </w:rPr>
        <w:t>derogant</w:t>
      </w:r>
      <w:proofErr w:type="spellEnd"/>
      <w:r w:rsidRPr="009D4F79">
        <w:rPr>
          <w:rFonts w:eastAsia="Arial"/>
          <w:sz w:val="24"/>
          <w:szCs w:val="24"/>
        </w:rPr>
        <w:t xml:space="preserve"> applies — the special law prevails.</w:t>
      </w:r>
    </w:p>
    <w:p w:rsidR="001103EA" w:rsidRPr="009D4F79" w:rsidRDefault="001103EA" w:rsidP="001103EA">
      <w:pPr>
        <w:spacing w:after="100"/>
        <w:rPr>
          <w:sz w:val="24"/>
          <w:szCs w:val="24"/>
        </w:rPr>
      </w:pPr>
    </w:p>
    <w:p w:rsidR="001103EA" w:rsidRPr="009D4F79" w:rsidRDefault="001103EA" w:rsidP="00EA2135">
      <w:pPr>
        <w:pStyle w:val="ListParagraph"/>
        <w:numPr>
          <w:ilvl w:val="0"/>
          <w:numId w:val="5"/>
        </w:numPr>
        <w:spacing w:before="60" w:after="60"/>
        <w:jc w:val="both"/>
        <w:rPr>
          <w:sz w:val="24"/>
          <w:szCs w:val="24"/>
        </w:rPr>
      </w:pPr>
      <w:r w:rsidRPr="009D4F79">
        <w:rPr>
          <w:rFonts w:eastAsia="Arial"/>
          <w:b/>
          <w:sz w:val="24"/>
          <w:szCs w:val="24"/>
          <w:u w:val="single"/>
        </w:rPr>
        <w:t>Consumers are being compelled to accept internal testing by the very authority responsible for installation and enforcement — a manifest conflict of interest —</w:t>
      </w:r>
      <w:r w:rsidRPr="009D4F79">
        <w:rPr>
          <w:rFonts w:eastAsia="Arial"/>
          <w:sz w:val="24"/>
          <w:szCs w:val="24"/>
        </w:rPr>
        <w:t xml:space="preserve"> </w:t>
      </w:r>
      <w:r w:rsidRPr="009D4F79">
        <w:rPr>
          <w:rFonts w:eastAsia="Arial"/>
          <w:b/>
          <w:sz w:val="24"/>
          <w:szCs w:val="24"/>
          <w:u w:val="single"/>
        </w:rPr>
        <w:t>without any independent verification</w:t>
      </w:r>
      <w:r w:rsidRPr="009D4F79">
        <w:rPr>
          <w:rFonts w:eastAsia="Arial"/>
          <w:sz w:val="24"/>
          <w:szCs w:val="24"/>
        </w:rPr>
        <w:t>. Reports from multiple consumers across India already document instances of inflated billing following Smart Meter installation, establishing that meters not independently certified as 'correct' are being installed, causing wrongful loss to crores of consumers.</w:t>
      </w:r>
    </w:p>
    <w:p w:rsidR="001103EA" w:rsidRPr="009D4F79" w:rsidRDefault="001103EA" w:rsidP="001103EA">
      <w:pPr>
        <w:spacing w:after="200"/>
        <w:rPr>
          <w:sz w:val="24"/>
          <w:szCs w:val="24"/>
        </w:rPr>
      </w:pPr>
    </w:p>
    <w:p w:rsidR="001103EA" w:rsidRPr="009D4F79" w:rsidRDefault="001103EA" w:rsidP="001103EA">
      <w:pPr>
        <w:spacing w:before="200" w:after="80"/>
        <w:rPr>
          <w:sz w:val="24"/>
          <w:szCs w:val="24"/>
        </w:rPr>
      </w:pPr>
      <w:r w:rsidRPr="009D4F79">
        <w:rPr>
          <w:rFonts w:eastAsia="Arial"/>
          <w:b/>
          <w:bCs/>
          <w:sz w:val="24"/>
          <w:szCs w:val="24"/>
          <w:u w:val="single"/>
        </w:rPr>
        <w:t>VIOLATION OF SECTION 47(5) OF THE ELECTRICITY ACT, 2003 — FORCIBLE INSTALLATION WITHOUT CONSUMER CONSENT</w:t>
      </w:r>
    </w:p>
    <w:p w:rsidR="00686433" w:rsidRPr="009D4F79" w:rsidRDefault="00686433" w:rsidP="001103EA">
      <w:pPr>
        <w:spacing w:before="60" w:after="60"/>
        <w:jc w:val="both"/>
        <w:rPr>
          <w:rFonts w:eastAsia="Arial"/>
          <w:sz w:val="24"/>
          <w:szCs w:val="24"/>
        </w:rPr>
      </w:pPr>
    </w:p>
    <w:p w:rsidR="001103EA" w:rsidRPr="009D4F79" w:rsidRDefault="001103EA" w:rsidP="00686433">
      <w:pPr>
        <w:pStyle w:val="ListParagraph"/>
        <w:numPr>
          <w:ilvl w:val="0"/>
          <w:numId w:val="5"/>
        </w:numPr>
        <w:spacing w:before="60" w:after="60"/>
        <w:jc w:val="both"/>
        <w:rPr>
          <w:sz w:val="24"/>
          <w:szCs w:val="24"/>
        </w:rPr>
      </w:pPr>
      <w:r w:rsidRPr="009D4F79">
        <w:rPr>
          <w:rFonts w:eastAsia="Arial"/>
          <w:sz w:val="24"/>
          <w:szCs w:val="24"/>
        </w:rPr>
        <w:t>Section 47(5) of the Electricity Act, 2003 mandates that no licensee shall, without the consent of the consumer, replace any meter already installed. Statements made by the Chief Minister of Maharashtra and the Union Minister of Power on the floor of the State Assembly and Parliament respectively have confirmed that Smart Meter installation is optional and cannot be compelled.</w:t>
      </w:r>
    </w:p>
    <w:p w:rsidR="001103EA" w:rsidRPr="009D4F79" w:rsidRDefault="001103EA" w:rsidP="001103EA">
      <w:pPr>
        <w:spacing w:after="100"/>
        <w:rPr>
          <w:sz w:val="24"/>
          <w:szCs w:val="24"/>
        </w:rPr>
      </w:pPr>
    </w:p>
    <w:p w:rsidR="001103EA" w:rsidRPr="009D4F79" w:rsidRDefault="001103EA" w:rsidP="00C91EFE">
      <w:pPr>
        <w:pStyle w:val="ListParagraph"/>
        <w:numPr>
          <w:ilvl w:val="0"/>
          <w:numId w:val="5"/>
        </w:numPr>
        <w:spacing w:before="60" w:after="60"/>
        <w:jc w:val="both"/>
        <w:rPr>
          <w:sz w:val="24"/>
          <w:szCs w:val="24"/>
        </w:rPr>
      </w:pPr>
      <w:r w:rsidRPr="009D4F79">
        <w:rPr>
          <w:rFonts w:eastAsia="Arial"/>
          <w:sz w:val="24"/>
          <w:szCs w:val="24"/>
        </w:rPr>
        <w:t>Notwithstanding these statutory provisions and public assurances, the installation drive is being carried out:</w:t>
      </w:r>
    </w:p>
    <w:p w:rsidR="001103EA" w:rsidRPr="009D4F79" w:rsidRDefault="001103EA" w:rsidP="00C91EFE">
      <w:pPr>
        <w:pStyle w:val="ListParagraph"/>
        <w:numPr>
          <w:ilvl w:val="0"/>
          <w:numId w:val="14"/>
        </w:numPr>
        <w:spacing w:before="40" w:after="40"/>
        <w:jc w:val="both"/>
        <w:rPr>
          <w:sz w:val="24"/>
          <w:szCs w:val="24"/>
        </w:rPr>
      </w:pPr>
      <w:r w:rsidRPr="009D4F79">
        <w:rPr>
          <w:rFonts w:eastAsia="Arial"/>
          <w:sz w:val="24"/>
          <w:szCs w:val="24"/>
        </w:rPr>
        <w:t>Without individual notice to consumers — notices are being issued to housing societies who are not 'consumers' within the meaning of the Electricity Act, 2003.</w:t>
      </w:r>
      <w:r w:rsidR="00302518" w:rsidRPr="009D4F79">
        <w:rPr>
          <w:rFonts w:eastAsia="Arial"/>
          <w:sz w:val="24"/>
          <w:szCs w:val="24"/>
        </w:rPr>
        <w:t xml:space="preserve"> </w:t>
      </w:r>
      <w:r w:rsidR="00302518" w:rsidRPr="009D4F79">
        <w:rPr>
          <w:rFonts w:eastAsia="Arial"/>
          <w:b/>
          <w:sz w:val="24"/>
          <w:szCs w:val="24"/>
          <w:u w:val="single"/>
        </w:rPr>
        <w:t>Section 171</w:t>
      </w:r>
      <w:r w:rsidR="00302518" w:rsidRPr="009D4F79">
        <w:rPr>
          <w:rFonts w:eastAsia="Arial"/>
          <w:sz w:val="24"/>
          <w:szCs w:val="24"/>
        </w:rPr>
        <w:t>.</w:t>
      </w:r>
    </w:p>
    <w:p w:rsidR="001103EA" w:rsidRPr="009D4F79" w:rsidRDefault="001103EA" w:rsidP="00C91EFE">
      <w:pPr>
        <w:pStyle w:val="ListParagraph"/>
        <w:numPr>
          <w:ilvl w:val="0"/>
          <w:numId w:val="14"/>
        </w:numPr>
        <w:spacing w:before="40" w:after="40"/>
        <w:jc w:val="both"/>
        <w:rPr>
          <w:sz w:val="24"/>
          <w:szCs w:val="24"/>
        </w:rPr>
      </w:pPr>
      <w:r w:rsidRPr="009D4F79">
        <w:rPr>
          <w:rFonts w:eastAsia="Arial"/>
          <w:sz w:val="24"/>
          <w:szCs w:val="24"/>
        </w:rPr>
        <w:t>With threats of police action and disconnection of supply — in violation of Section 56 which requires 15-day advance notice before disconnection.</w:t>
      </w:r>
    </w:p>
    <w:p w:rsidR="001103EA" w:rsidRPr="009D4F79" w:rsidRDefault="001103EA" w:rsidP="00C91EFE">
      <w:pPr>
        <w:pStyle w:val="ListParagraph"/>
        <w:numPr>
          <w:ilvl w:val="0"/>
          <w:numId w:val="14"/>
        </w:numPr>
        <w:spacing w:before="40" w:after="40"/>
        <w:jc w:val="both"/>
        <w:rPr>
          <w:sz w:val="24"/>
          <w:szCs w:val="24"/>
        </w:rPr>
      </w:pPr>
      <w:r w:rsidRPr="009D4F79">
        <w:rPr>
          <w:rFonts w:eastAsia="Arial"/>
          <w:sz w:val="24"/>
          <w:szCs w:val="24"/>
        </w:rPr>
        <w:t>Without prior notice of specific date and time of entry — violating Supply Code Clauses 8.2, 8.3, and 15.2.1.</w:t>
      </w:r>
    </w:p>
    <w:p w:rsidR="001103EA" w:rsidRPr="009D4F79" w:rsidRDefault="001103EA" w:rsidP="00C91EFE">
      <w:pPr>
        <w:pStyle w:val="ListParagraph"/>
        <w:numPr>
          <w:ilvl w:val="0"/>
          <w:numId w:val="14"/>
        </w:numPr>
        <w:spacing w:before="40" w:after="40"/>
        <w:jc w:val="both"/>
        <w:rPr>
          <w:sz w:val="24"/>
          <w:szCs w:val="24"/>
        </w:rPr>
      </w:pPr>
      <w:r w:rsidRPr="009D4F79">
        <w:rPr>
          <w:rFonts w:eastAsia="Arial"/>
          <w:sz w:val="24"/>
          <w:szCs w:val="24"/>
        </w:rPr>
        <w:t>Without disclosure of Time-of-Day (</w:t>
      </w:r>
      <w:proofErr w:type="spellStart"/>
      <w:r w:rsidRPr="009D4F79">
        <w:rPr>
          <w:rFonts w:eastAsia="Arial"/>
          <w:sz w:val="24"/>
          <w:szCs w:val="24"/>
        </w:rPr>
        <w:t>ToD</w:t>
      </w:r>
      <w:proofErr w:type="spellEnd"/>
      <w:r w:rsidRPr="009D4F79">
        <w:rPr>
          <w:rFonts w:eastAsia="Arial"/>
          <w:sz w:val="24"/>
          <w:szCs w:val="24"/>
        </w:rPr>
        <w:t>) surging charges applicable during peak periods.</w:t>
      </w:r>
    </w:p>
    <w:p w:rsidR="001103EA" w:rsidRPr="009D4F79" w:rsidRDefault="001103EA" w:rsidP="00C91EFE">
      <w:pPr>
        <w:pStyle w:val="ListParagraph"/>
        <w:numPr>
          <w:ilvl w:val="0"/>
          <w:numId w:val="14"/>
        </w:numPr>
        <w:spacing w:before="40" w:after="40"/>
        <w:jc w:val="both"/>
        <w:rPr>
          <w:sz w:val="24"/>
          <w:szCs w:val="24"/>
        </w:rPr>
      </w:pPr>
      <w:r w:rsidRPr="009D4F79">
        <w:rPr>
          <w:rFonts w:eastAsia="Arial"/>
          <w:sz w:val="24"/>
          <w:szCs w:val="24"/>
        </w:rPr>
        <w:t>With false representation that Smart Meters are 'free of cost' — whereas the entire cost is recoverable from consumers through ARR.</w:t>
      </w:r>
    </w:p>
    <w:p w:rsidR="001103EA" w:rsidRPr="009D4F79" w:rsidRDefault="001103EA" w:rsidP="00C91EFE">
      <w:pPr>
        <w:pStyle w:val="ListParagraph"/>
        <w:numPr>
          <w:ilvl w:val="0"/>
          <w:numId w:val="14"/>
        </w:numPr>
        <w:spacing w:before="40" w:after="40"/>
        <w:jc w:val="both"/>
        <w:rPr>
          <w:sz w:val="24"/>
          <w:szCs w:val="24"/>
        </w:rPr>
      </w:pPr>
      <w:r w:rsidRPr="009D4F79">
        <w:rPr>
          <w:rFonts w:eastAsia="Arial"/>
          <w:sz w:val="24"/>
          <w:szCs w:val="24"/>
        </w:rPr>
        <w:t>With concealment of conversion from post-paid to pre-paid billing — a fundamental change in the consumer's legal relationship with the licensee.</w:t>
      </w:r>
    </w:p>
    <w:p w:rsidR="001103EA" w:rsidRPr="009D4F79" w:rsidRDefault="001103EA" w:rsidP="00C91EFE">
      <w:pPr>
        <w:spacing w:after="200"/>
        <w:jc w:val="both"/>
        <w:rPr>
          <w:sz w:val="24"/>
          <w:szCs w:val="24"/>
        </w:rPr>
      </w:pPr>
    </w:p>
    <w:p w:rsidR="001103EA" w:rsidRPr="009D4F79" w:rsidRDefault="001103EA" w:rsidP="00815177">
      <w:pPr>
        <w:spacing w:before="200" w:after="80"/>
        <w:jc w:val="both"/>
        <w:rPr>
          <w:sz w:val="24"/>
          <w:szCs w:val="24"/>
        </w:rPr>
      </w:pPr>
      <w:r w:rsidRPr="009D4F79">
        <w:rPr>
          <w:rFonts w:eastAsia="Arial"/>
          <w:b/>
          <w:bCs/>
          <w:sz w:val="24"/>
          <w:szCs w:val="24"/>
          <w:u w:val="single"/>
        </w:rPr>
        <w:lastRenderedPageBreak/>
        <w:t>PROCEDURAL VIOLATION — SHAM PUBLIC NOTICE — SECTION 177(3) OF THE ELECTRICITY ACT, 2003</w:t>
      </w:r>
      <w:r w:rsidR="00815177" w:rsidRPr="009D4F79">
        <w:rPr>
          <w:rFonts w:eastAsia="Arial"/>
          <w:b/>
          <w:bCs/>
          <w:sz w:val="24"/>
          <w:szCs w:val="24"/>
          <w:u w:val="single"/>
        </w:rPr>
        <w:t>.</w:t>
      </w:r>
    </w:p>
    <w:p w:rsidR="001F1F8E" w:rsidRPr="009D4F79" w:rsidRDefault="001F1F8E" w:rsidP="001103EA">
      <w:pPr>
        <w:spacing w:before="60" w:after="60"/>
        <w:jc w:val="both"/>
        <w:rPr>
          <w:rFonts w:eastAsia="Arial"/>
          <w:sz w:val="24"/>
          <w:szCs w:val="24"/>
        </w:rPr>
      </w:pPr>
    </w:p>
    <w:p w:rsidR="001103EA" w:rsidRPr="009D4F79" w:rsidRDefault="001103EA" w:rsidP="001F1F8E">
      <w:pPr>
        <w:pStyle w:val="ListParagraph"/>
        <w:numPr>
          <w:ilvl w:val="0"/>
          <w:numId w:val="5"/>
        </w:numPr>
        <w:spacing w:before="60" w:after="60"/>
        <w:jc w:val="both"/>
        <w:rPr>
          <w:sz w:val="24"/>
          <w:szCs w:val="24"/>
        </w:rPr>
      </w:pPr>
      <w:r w:rsidRPr="009D4F79">
        <w:rPr>
          <w:rFonts w:eastAsia="Arial"/>
          <w:sz w:val="24"/>
          <w:szCs w:val="24"/>
        </w:rPr>
        <w:t xml:space="preserve">Section 177(3) of the Electricity Act, 2003 requires the Authority to ensure genuine and meaningful public participation before </w:t>
      </w:r>
      <w:proofErr w:type="spellStart"/>
      <w:r w:rsidRPr="009D4F79">
        <w:rPr>
          <w:rFonts w:eastAsia="Arial"/>
          <w:sz w:val="24"/>
          <w:szCs w:val="24"/>
        </w:rPr>
        <w:t>finalising</w:t>
      </w:r>
      <w:proofErr w:type="spellEnd"/>
      <w:r w:rsidRPr="009D4F79">
        <w:rPr>
          <w:rFonts w:eastAsia="Arial"/>
          <w:sz w:val="24"/>
          <w:szCs w:val="24"/>
        </w:rPr>
        <w:t xml:space="preserve"> any regulations that affect consumers. The Draft Regulations affect every single electricity consumer in India — approximately 30 crore households and commercial establishments.</w:t>
      </w:r>
    </w:p>
    <w:p w:rsidR="001103EA" w:rsidRPr="009D4F79" w:rsidRDefault="001103EA" w:rsidP="001103EA">
      <w:pPr>
        <w:spacing w:after="100"/>
        <w:rPr>
          <w:sz w:val="24"/>
          <w:szCs w:val="24"/>
        </w:rPr>
      </w:pPr>
    </w:p>
    <w:p w:rsidR="001103EA" w:rsidRPr="009D4F79" w:rsidRDefault="001103EA" w:rsidP="00575C45">
      <w:pPr>
        <w:pStyle w:val="ListParagraph"/>
        <w:numPr>
          <w:ilvl w:val="0"/>
          <w:numId w:val="5"/>
        </w:numPr>
        <w:spacing w:before="60" w:after="60"/>
        <w:jc w:val="both"/>
        <w:rPr>
          <w:sz w:val="24"/>
          <w:szCs w:val="24"/>
        </w:rPr>
      </w:pPr>
      <w:r w:rsidRPr="009D4F79">
        <w:rPr>
          <w:rFonts w:eastAsia="Arial"/>
          <w:sz w:val="24"/>
          <w:szCs w:val="24"/>
        </w:rPr>
        <w:t>The public notice:</w:t>
      </w:r>
    </w:p>
    <w:p w:rsidR="001103EA" w:rsidRPr="009D4F79" w:rsidRDefault="001103EA" w:rsidP="00CB5316">
      <w:pPr>
        <w:pStyle w:val="ListParagraph"/>
        <w:numPr>
          <w:ilvl w:val="0"/>
          <w:numId w:val="15"/>
        </w:numPr>
        <w:spacing w:before="40" w:after="40"/>
        <w:jc w:val="both"/>
        <w:rPr>
          <w:sz w:val="24"/>
          <w:szCs w:val="24"/>
        </w:rPr>
      </w:pPr>
      <w:r w:rsidRPr="009D4F79">
        <w:rPr>
          <w:rFonts w:eastAsia="Arial"/>
          <w:sz w:val="24"/>
          <w:szCs w:val="24"/>
        </w:rPr>
        <w:t>Was published only in select English and Hindi newspaper dailies — not in regional languages reaching rural consumers.</w:t>
      </w:r>
    </w:p>
    <w:p w:rsidR="001103EA" w:rsidRPr="009D4F79" w:rsidRDefault="001103EA" w:rsidP="00CB5316">
      <w:pPr>
        <w:pStyle w:val="ListParagraph"/>
        <w:numPr>
          <w:ilvl w:val="0"/>
          <w:numId w:val="15"/>
        </w:numPr>
        <w:spacing w:before="40" w:after="40"/>
        <w:jc w:val="both"/>
        <w:rPr>
          <w:sz w:val="24"/>
          <w:szCs w:val="24"/>
        </w:rPr>
      </w:pPr>
      <w:r w:rsidRPr="009D4F79">
        <w:rPr>
          <w:rFonts w:eastAsia="Arial"/>
          <w:sz w:val="24"/>
          <w:szCs w:val="24"/>
        </w:rPr>
        <w:t xml:space="preserve">Was not circulated to Consumer Forums, Resident Welfare Associations, Health Advocacy Groups, or Environmental </w:t>
      </w:r>
      <w:r w:rsidR="00CB5316" w:rsidRPr="009D4F79">
        <w:rPr>
          <w:rFonts w:eastAsia="Arial"/>
          <w:sz w:val="24"/>
          <w:szCs w:val="24"/>
        </w:rPr>
        <w:t>Organizations</w:t>
      </w:r>
      <w:r w:rsidRPr="009D4F79">
        <w:rPr>
          <w:rFonts w:eastAsia="Arial"/>
          <w:sz w:val="24"/>
          <w:szCs w:val="24"/>
        </w:rPr>
        <w:t>.</w:t>
      </w:r>
    </w:p>
    <w:p w:rsidR="001103EA" w:rsidRPr="009D4F79" w:rsidRDefault="001103EA" w:rsidP="00CB5316">
      <w:pPr>
        <w:pStyle w:val="ListParagraph"/>
        <w:numPr>
          <w:ilvl w:val="0"/>
          <w:numId w:val="15"/>
        </w:numPr>
        <w:spacing w:before="40" w:after="40"/>
        <w:jc w:val="both"/>
        <w:rPr>
          <w:sz w:val="24"/>
          <w:szCs w:val="24"/>
        </w:rPr>
      </w:pPr>
      <w:r w:rsidRPr="009D4F79">
        <w:rPr>
          <w:rFonts w:eastAsia="Arial"/>
          <w:sz w:val="24"/>
          <w:szCs w:val="24"/>
        </w:rPr>
        <w:t>Provided an effective comment period of merely 30 days — grossly inadequate for an amendment of this scale and national impact.</w:t>
      </w:r>
    </w:p>
    <w:p w:rsidR="001103EA" w:rsidRPr="009D4F79" w:rsidRDefault="001103EA" w:rsidP="00CB5316">
      <w:pPr>
        <w:pStyle w:val="ListParagraph"/>
        <w:numPr>
          <w:ilvl w:val="0"/>
          <w:numId w:val="15"/>
        </w:numPr>
        <w:spacing w:before="40" w:after="40"/>
        <w:jc w:val="both"/>
        <w:rPr>
          <w:sz w:val="24"/>
          <w:szCs w:val="24"/>
        </w:rPr>
      </w:pPr>
      <w:r w:rsidRPr="009D4F79">
        <w:rPr>
          <w:rFonts w:eastAsia="Arial"/>
          <w:sz w:val="24"/>
          <w:szCs w:val="24"/>
        </w:rPr>
        <w:t xml:space="preserve">Was issued and the comment period was closed despite documented, widespread, and </w:t>
      </w:r>
      <w:proofErr w:type="spellStart"/>
      <w:r w:rsidRPr="009D4F79">
        <w:rPr>
          <w:rFonts w:eastAsia="Arial"/>
          <w:sz w:val="24"/>
          <w:szCs w:val="24"/>
        </w:rPr>
        <w:t>organised</w:t>
      </w:r>
      <w:proofErr w:type="spellEnd"/>
      <w:r w:rsidRPr="009D4F79">
        <w:rPr>
          <w:rFonts w:eastAsia="Arial"/>
          <w:sz w:val="24"/>
          <w:szCs w:val="24"/>
        </w:rPr>
        <w:t xml:space="preserve"> public opposition across India.</w:t>
      </w:r>
    </w:p>
    <w:p w:rsidR="001103EA" w:rsidRPr="009D4F79" w:rsidRDefault="001103EA" w:rsidP="001103EA">
      <w:pPr>
        <w:spacing w:after="100"/>
        <w:rPr>
          <w:sz w:val="24"/>
          <w:szCs w:val="24"/>
        </w:rPr>
      </w:pPr>
    </w:p>
    <w:p w:rsidR="001103EA" w:rsidRPr="009D4F79" w:rsidRDefault="001103EA" w:rsidP="00277534">
      <w:pPr>
        <w:pStyle w:val="ListParagraph"/>
        <w:numPr>
          <w:ilvl w:val="0"/>
          <w:numId w:val="5"/>
        </w:numPr>
        <w:spacing w:before="60" w:after="60"/>
        <w:jc w:val="both"/>
        <w:rPr>
          <w:sz w:val="24"/>
          <w:szCs w:val="24"/>
        </w:rPr>
      </w:pPr>
      <w:r w:rsidRPr="009D4F79">
        <w:rPr>
          <w:rFonts w:eastAsia="Arial"/>
          <w:sz w:val="24"/>
          <w:szCs w:val="24"/>
        </w:rPr>
        <w:t>Publication in a handful of newspapers for an amendment of this magnitude does not constitute genuine public consultation. Consultation must be real and effective — not a paper formality designed to enable a pre-determined outcome.</w:t>
      </w:r>
    </w:p>
    <w:p w:rsidR="001103EA" w:rsidRPr="009D4F79" w:rsidRDefault="001103EA" w:rsidP="001103EA">
      <w:pPr>
        <w:spacing w:after="200"/>
        <w:rPr>
          <w:sz w:val="24"/>
          <w:szCs w:val="24"/>
        </w:rPr>
      </w:pPr>
    </w:p>
    <w:p w:rsidR="009D4F79" w:rsidRPr="009D4F79" w:rsidRDefault="009D4F79" w:rsidP="009D4F79">
      <w:pPr>
        <w:spacing w:before="200" w:after="80"/>
        <w:jc w:val="both"/>
        <w:rPr>
          <w:rFonts w:eastAsia="Arial"/>
          <w:b/>
          <w:bCs/>
          <w:sz w:val="24"/>
          <w:szCs w:val="24"/>
          <w:u w:val="single"/>
        </w:rPr>
      </w:pPr>
      <w:r w:rsidRPr="009D4F79">
        <w:rPr>
          <w:rFonts w:eastAsia="Arial"/>
          <w:b/>
          <w:bCs/>
          <w:sz w:val="24"/>
          <w:szCs w:val="24"/>
          <w:u w:val="single"/>
        </w:rPr>
        <w:t>WILFUL NON-UTILISATION OF EXISTING CONSUMER COMMUNICATION INFRASTRUCTURE — DELIBERATE EXCLUSION FROM CONSULTATION — VIOLATION OF SECTION 177(3), ARTICLE 21 AND PRINCIPLES OF NATURAL JUSTICE</w:t>
      </w:r>
    </w:p>
    <w:p w:rsidR="009D4F79" w:rsidRPr="009D4F79" w:rsidRDefault="009D4F79" w:rsidP="009D4F79">
      <w:pPr>
        <w:spacing w:before="200" w:after="80"/>
        <w:rPr>
          <w:sz w:val="24"/>
          <w:szCs w:val="24"/>
        </w:rPr>
      </w:pPr>
    </w:p>
    <w:p w:rsidR="009D4F79" w:rsidRPr="009D4F79" w:rsidRDefault="009D4F79" w:rsidP="009D4F79">
      <w:pPr>
        <w:pStyle w:val="ListParagraph"/>
        <w:numPr>
          <w:ilvl w:val="0"/>
          <w:numId w:val="5"/>
        </w:numPr>
        <w:spacing w:before="60" w:after="60"/>
        <w:jc w:val="both"/>
        <w:rPr>
          <w:sz w:val="24"/>
          <w:szCs w:val="24"/>
        </w:rPr>
      </w:pPr>
      <w:r w:rsidRPr="009D4F79">
        <w:rPr>
          <w:rFonts w:eastAsia="Arial"/>
          <w:sz w:val="24"/>
          <w:szCs w:val="24"/>
        </w:rPr>
        <w:t xml:space="preserve">This Ground addresses a specific and deliberate failure that goes beyond inadequate notice — it addresses the CEA's </w:t>
      </w:r>
      <w:proofErr w:type="spellStart"/>
      <w:r w:rsidRPr="009D4F79">
        <w:rPr>
          <w:rFonts w:eastAsia="Arial"/>
          <w:sz w:val="24"/>
          <w:szCs w:val="24"/>
        </w:rPr>
        <w:t>wilful</w:t>
      </w:r>
      <w:proofErr w:type="spellEnd"/>
      <w:r w:rsidRPr="009D4F79">
        <w:rPr>
          <w:rFonts w:eastAsia="Arial"/>
          <w:sz w:val="24"/>
          <w:szCs w:val="24"/>
        </w:rPr>
        <w:t xml:space="preserve"> non-</w:t>
      </w:r>
      <w:proofErr w:type="spellStart"/>
      <w:r w:rsidRPr="009D4F79">
        <w:rPr>
          <w:rFonts w:eastAsia="Arial"/>
          <w:sz w:val="24"/>
          <w:szCs w:val="24"/>
        </w:rPr>
        <w:t>utilisation</w:t>
      </w:r>
      <w:proofErr w:type="spellEnd"/>
      <w:r w:rsidRPr="009D4F79">
        <w:rPr>
          <w:rFonts w:eastAsia="Arial"/>
          <w:sz w:val="24"/>
          <w:szCs w:val="24"/>
        </w:rPr>
        <w:t xml:space="preserve"> of the very communication infrastructure that exists precisely to reach every electricity consumer in India.</w:t>
      </w:r>
    </w:p>
    <w:p w:rsidR="009D4F79" w:rsidRPr="009D4F79" w:rsidRDefault="009D4F79" w:rsidP="009D4F79">
      <w:pPr>
        <w:spacing w:after="100"/>
        <w:rPr>
          <w:sz w:val="24"/>
          <w:szCs w:val="24"/>
        </w:rPr>
      </w:pPr>
    </w:p>
    <w:p w:rsidR="009D4F79" w:rsidRPr="009D4F79" w:rsidRDefault="009D4F79" w:rsidP="009D4F79">
      <w:pPr>
        <w:pStyle w:val="ListParagraph"/>
        <w:numPr>
          <w:ilvl w:val="0"/>
          <w:numId w:val="5"/>
        </w:numPr>
        <w:spacing w:before="60" w:after="60"/>
        <w:jc w:val="both"/>
        <w:rPr>
          <w:sz w:val="24"/>
          <w:szCs w:val="24"/>
        </w:rPr>
      </w:pPr>
      <w:r w:rsidRPr="009D4F79">
        <w:rPr>
          <w:rFonts w:eastAsia="Arial"/>
          <w:sz w:val="24"/>
          <w:szCs w:val="24"/>
        </w:rPr>
        <w:t>Every Distribution Licensee and DISCOM in India already possesses, as part of its routine billing and consumer operations:</w:t>
      </w:r>
    </w:p>
    <w:p w:rsidR="009D4F79" w:rsidRPr="009D4F79" w:rsidRDefault="009D4F79" w:rsidP="009D4F79">
      <w:pPr>
        <w:pStyle w:val="ListParagraph"/>
        <w:numPr>
          <w:ilvl w:val="0"/>
          <w:numId w:val="18"/>
        </w:numPr>
        <w:spacing w:before="40" w:after="40"/>
        <w:rPr>
          <w:sz w:val="24"/>
          <w:szCs w:val="24"/>
        </w:rPr>
      </w:pPr>
      <w:r w:rsidRPr="009D4F79">
        <w:rPr>
          <w:rFonts w:eastAsia="Arial"/>
          <w:sz w:val="24"/>
          <w:szCs w:val="24"/>
        </w:rPr>
        <w:t>The name and address of every registered consumer — printed on every monthly electricity bill.</w:t>
      </w:r>
    </w:p>
    <w:p w:rsidR="009D4F79" w:rsidRPr="009D4F79" w:rsidRDefault="009D4F79" w:rsidP="009D4F79">
      <w:pPr>
        <w:pStyle w:val="ListParagraph"/>
        <w:numPr>
          <w:ilvl w:val="0"/>
          <w:numId w:val="18"/>
        </w:numPr>
        <w:spacing w:before="40" w:after="40"/>
        <w:rPr>
          <w:sz w:val="24"/>
          <w:szCs w:val="24"/>
        </w:rPr>
      </w:pPr>
      <w:r w:rsidRPr="009D4F79">
        <w:rPr>
          <w:rFonts w:eastAsia="Arial"/>
          <w:sz w:val="24"/>
          <w:szCs w:val="24"/>
        </w:rPr>
        <w:t>The registered mobile number of every consumer — used for billing SMS alerts and payment reminders.</w:t>
      </w:r>
    </w:p>
    <w:p w:rsidR="009D4F79" w:rsidRPr="009D4F79" w:rsidRDefault="009D4F79" w:rsidP="009D4F79">
      <w:pPr>
        <w:numPr>
          <w:ilvl w:val="0"/>
          <w:numId w:val="18"/>
        </w:numPr>
        <w:spacing w:before="40" w:after="40"/>
        <w:rPr>
          <w:sz w:val="24"/>
          <w:szCs w:val="24"/>
        </w:rPr>
      </w:pPr>
      <w:r w:rsidRPr="009D4F79">
        <w:rPr>
          <w:rFonts w:eastAsia="Arial"/>
          <w:sz w:val="24"/>
          <w:szCs w:val="24"/>
        </w:rPr>
        <w:t>The registered email address of every consumer — used for e-bill delivery.</w:t>
      </w:r>
    </w:p>
    <w:p w:rsidR="009D4F79" w:rsidRPr="009D4F79" w:rsidRDefault="009D4F79" w:rsidP="009D4F79">
      <w:pPr>
        <w:numPr>
          <w:ilvl w:val="0"/>
          <w:numId w:val="18"/>
        </w:numPr>
        <w:spacing w:before="40" w:after="40"/>
        <w:rPr>
          <w:sz w:val="24"/>
          <w:szCs w:val="24"/>
        </w:rPr>
      </w:pPr>
      <w:r w:rsidRPr="009D4F79">
        <w:rPr>
          <w:rFonts w:eastAsia="Arial"/>
          <w:sz w:val="24"/>
          <w:szCs w:val="24"/>
        </w:rPr>
        <w:t xml:space="preserve">Official verified social media accounts on platforms including Facebook, </w:t>
      </w:r>
    </w:p>
    <w:p w:rsidR="009D4F79" w:rsidRPr="009D4F79" w:rsidRDefault="009D4F79" w:rsidP="009D4F79">
      <w:pPr>
        <w:numPr>
          <w:ilvl w:val="0"/>
          <w:numId w:val="18"/>
        </w:numPr>
        <w:spacing w:before="40" w:after="40"/>
        <w:rPr>
          <w:sz w:val="24"/>
          <w:szCs w:val="24"/>
        </w:rPr>
      </w:pPr>
      <w:r w:rsidRPr="009D4F79">
        <w:rPr>
          <w:rFonts w:eastAsia="Arial"/>
          <w:sz w:val="24"/>
          <w:szCs w:val="24"/>
        </w:rPr>
        <w:t>Twitter/X, Instagram, and YouTube — maintained at public expense for consumer communication.</w:t>
      </w:r>
    </w:p>
    <w:p w:rsidR="009D4F79" w:rsidRPr="009D4F79" w:rsidRDefault="009D4F79" w:rsidP="009D4F79">
      <w:pPr>
        <w:numPr>
          <w:ilvl w:val="0"/>
          <w:numId w:val="18"/>
        </w:numPr>
        <w:spacing w:before="40" w:after="40"/>
        <w:rPr>
          <w:sz w:val="24"/>
          <w:szCs w:val="24"/>
        </w:rPr>
      </w:pPr>
      <w:r w:rsidRPr="009D4F79">
        <w:rPr>
          <w:rFonts w:eastAsia="Arial"/>
          <w:sz w:val="24"/>
          <w:szCs w:val="24"/>
        </w:rPr>
        <w:lastRenderedPageBreak/>
        <w:t xml:space="preserve">Customer service </w:t>
      </w:r>
      <w:proofErr w:type="spellStart"/>
      <w:r w:rsidRPr="009D4F79">
        <w:rPr>
          <w:rFonts w:eastAsia="Arial"/>
          <w:sz w:val="24"/>
          <w:szCs w:val="24"/>
        </w:rPr>
        <w:t>centres</w:t>
      </w:r>
      <w:proofErr w:type="spellEnd"/>
      <w:r w:rsidRPr="009D4F79">
        <w:rPr>
          <w:rFonts w:eastAsia="Arial"/>
          <w:sz w:val="24"/>
          <w:szCs w:val="24"/>
        </w:rPr>
        <w:t xml:space="preserve"> and bill collection points — present in every ward, taluka, and district across India.</w:t>
      </w:r>
    </w:p>
    <w:p w:rsidR="009D4F79" w:rsidRPr="009D4F79" w:rsidRDefault="009D4F79" w:rsidP="009D4F79">
      <w:pPr>
        <w:numPr>
          <w:ilvl w:val="0"/>
          <w:numId w:val="18"/>
        </w:numPr>
        <w:spacing w:before="40" w:after="40"/>
        <w:rPr>
          <w:sz w:val="24"/>
          <w:szCs w:val="24"/>
        </w:rPr>
      </w:pPr>
      <w:r w:rsidRPr="009D4F79">
        <w:rPr>
          <w:rFonts w:eastAsia="Arial"/>
          <w:sz w:val="24"/>
          <w:szCs w:val="24"/>
        </w:rPr>
        <w:t>The monthly electricity bill itself — which reaches every single consumer without exception, every single month.</w:t>
      </w:r>
    </w:p>
    <w:p w:rsidR="009D4F79" w:rsidRPr="009D4F79" w:rsidRDefault="009D4F79" w:rsidP="009D4F79">
      <w:pPr>
        <w:spacing w:after="100"/>
        <w:rPr>
          <w:sz w:val="24"/>
          <w:szCs w:val="24"/>
        </w:rPr>
      </w:pPr>
    </w:p>
    <w:p w:rsidR="009D4F79" w:rsidRPr="009D4F79" w:rsidRDefault="009D4F79" w:rsidP="009D4F79">
      <w:pPr>
        <w:pStyle w:val="ListParagraph"/>
        <w:numPr>
          <w:ilvl w:val="0"/>
          <w:numId w:val="5"/>
        </w:numPr>
        <w:spacing w:before="60" w:after="60"/>
        <w:jc w:val="both"/>
        <w:rPr>
          <w:sz w:val="24"/>
          <w:szCs w:val="24"/>
        </w:rPr>
      </w:pPr>
      <w:r w:rsidRPr="009D4F79">
        <w:rPr>
          <w:rFonts w:eastAsia="Arial"/>
          <w:sz w:val="24"/>
          <w:szCs w:val="24"/>
        </w:rPr>
        <w:t>The CEA — as the supreme regulatory authority over all licensees in India — had both the power and the duty to direct all licensees to:</w:t>
      </w:r>
    </w:p>
    <w:p w:rsidR="009D4F79" w:rsidRPr="001203F5" w:rsidRDefault="009D4F79" w:rsidP="001203F5">
      <w:pPr>
        <w:pStyle w:val="ListParagraph"/>
        <w:numPr>
          <w:ilvl w:val="0"/>
          <w:numId w:val="19"/>
        </w:numPr>
        <w:spacing w:before="40" w:after="40"/>
        <w:rPr>
          <w:sz w:val="24"/>
          <w:szCs w:val="24"/>
        </w:rPr>
      </w:pPr>
      <w:r w:rsidRPr="001203F5">
        <w:rPr>
          <w:rFonts w:eastAsia="Arial"/>
          <w:sz w:val="24"/>
          <w:szCs w:val="24"/>
        </w:rPr>
        <w:t>Print the Draft Amendment notice prominently on every consumer's electricity bill for a minimum period of three consecutive months.</w:t>
      </w:r>
    </w:p>
    <w:p w:rsidR="009D4F79" w:rsidRPr="001203F5" w:rsidRDefault="009D4F79" w:rsidP="001203F5">
      <w:pPr>
        <w:pStyle w:val="ListParagraph"/>
        <w:numPr>
          <w:ilvl w:val="0"/>
          <w:numId w:val="19"/>
        </w:numPr>
        <w:spacing w:before="40" w:after="40"/>
        <w:rPr>
          <w:sz w:val="24"/>
          <w:szCs w:val="24"/>
        </w:rPr>
      </w:pPr>
      <w:r w:rsidRPr="001203F5">
        <w:rPr>
          <w:rFonts w:eastAsia="Arial"/>
          <w:sz w:val="24"/>
          <w:szCs w:val="24"/>
        </w:rPr>
        <w:t>Send individual SMS to every registered consumer mobile number informing them of the proposed amendment, its implications, and the procedure to register objections.</w:t>
      </w:r>
    </w:p>
    <w:p w:rsidR="009D4F79" w:rsidRPr="009D4F79" w:rsidRDefault="009D4F79" w:rsidP="001203F5">
      <w:pPr>
        <w:numPr>
          <w:ilvl w:val="0"/>
          <w:numId w:val="19"/>
        </w:numPr>
        <w:spacing w:before="40" w:after="40"/>
        <w:rPr>
          <w:sz w:val="24"/>
          <w:szCs w:val="24"/>
        </w:rPr>
      </w:pPr>
      <w:r w:rsidRPr="009D4F79">
        <w:rPr>
          <w:rFonts w:eastAsia="Arial"/>
          <w:sz w:val="24"/>
          <w:szCs w:val="24"/>
        </w:rPr>
        <w:t>Send individual email to every registered consumer email address with full details of the Draft Regulations and a link to register objections.</w:t>
      </w:r>
    </w:p>
    <w:p w:rsidR="009D4F79" w:rsidRPr="009D4F79" w:rsidRDefault="009D4F79" w:rsidP="001203F5">
      <w:pPr>
        <w:numPr>
          <w:ilvl w:val="0"/>
          <w:numId w:val="19"/>
        </w:numPr>
        <w:spacing w:before="40" w:after="40"/>
        <w:rPr>
          <w:sz w:val="24"/>
          <w:szCs w:val="24"/>
        </w:rPr>
      </w:pPr>
      <w:r w:rsidRPr="009D4F79">
        <w:rPr>
          <w:rFonts w:eastAsia="Arial"/>
          <w:sz w:val="24"/>
          <w:szCs w:val="24"/>
        </w:rPr>
        <w:t>Post detailed notices with full text of the Draft Regulations on official social media channels of all licensees.</w:t>
      </w:r>
    </w:p>
    <w:p w:rsidR="009D4F79" w:rsidRPr="009D4F79" w:rsidRDefault="009D4F79" w:rsidP="001203F5">
      <w:pPr>
        <w:numPr>
          <w:ilvl w:val="0"/>
          <w:numId w:val="19"/>
        </w:numPr>
        <w:spacing w:before="40" w:after="40"/>
        <w:rPr>
          <w:sz w:val="24"/>
          <w:szCs w:val="24"/>
        </w:rPr>
      </w:pPr>
      <w:r w:rsidRPr="009D4F79">
        <w:rPr>
          <w:rFonts w:eastAsia="Arial"/>
          <w:sz w:val="24"/>
          <w:szCs w:val="24"/>
        </w:rPr>
        <w:t xml:space="preserve">Display notices at every customer service </w:t>
      </w:r>
      <w:proofErr w:type="spellStart"/>
      <w:r w:rsidRPr="009D4F79">
        <w:rPr>
          <w:rFonts w:eastAsia="Arial"/>
          <w:sz w:val="24"/>
          <w:szCs w:val="24"/>
        </w:rPr>
        <w:t>centre</w:t>
      </w:r>
      <w:proofErr w:type="spellEnd"/>
      <w:r w:rsidRPr="009D4F79">
        <w:rPr>
          <w:rFonts w:eastAsia="Arial"/>
          <w:sz w:val="24"/>
          <w:szCs w:val="24"/>
        </w:rPr>
        <w:t>, bill collection point, and DISCOM office across India.</w:t>
      </w:r>
    </w:p>
    <w:p w:rsidR="009D4F79" w:rsidRPr="009D4F79" w:rsidRDefault="009D4F79" w:rsidP="001203F5">
      <w:pPr>
        <w:numPr>
          <w:ilvl w:val="0"/>
          <w:numId w:val="19"/>
        </w:numPr>
        <w:spacing w:before="40" w:after="40"/>
        <w:rPr>
          <w:sz w:val="24"/>
          <w:szCs w:val="24"/>
        </w:rPr>
      </w:pPr>
      <w:r w:rsidRPr="009D4F79">
        <w:rPr>
          <w:rFonts w:eastAsia="Arial"/>
          <w:sz w:val="24"/>
          <w:szCs w:val="24"/>
        </w:rPr>
        <w:t xml:space="preserve">Broadcast awareness through </w:t>
      </w:r>
      <w:proofErr w:type="spellStart"/>
      <w:r w:rsidRPr="009D4F79">
        <w:rPr>
          <w:rFonts w:eastAsia="Arial"/>
          <w:sz w:val="24"/>
          <w:szCs w:val="24"/>
        </w:rPr>
        <w:t>Doordarshan</w:t>
      </w:r>
      <w:proofErr w:type="spellEnd"/>
      <w:r w:rsidRPr="009D4F79">
        <w:rPr>
          <w:rFonts w:eastAsia="Arial"/>
          <w:sz w:val="24"/>
          <w:szCs w:val="24"/>
        </w:rPr>
        <w:t>, All India Radio, and State Government information channels — all of which are available to the Central Government as a matter of right.</w:t>
      </w:r>
    </w:p>
    <w:p w:rsidR="009D4F79" w:rsidRPr="009D4F79" w:rsidRDefault="009D4F79" w:rsidP="009D4F79">
      <w:pPr>
        <w:spacing w:after="100"/>
        <w:rPr>
          <w:sz w:val="24"/>
          <w:szCs w:val="24"/>
        </w:rPr>
      </w:pPr>
    </w:p>
    <w:p w:rsidR="009D4F79" w:rsidRPr="00AC24E9" w:rsidRDefault="009D4F79" w:rsidP="00AC24E9">
      <w:pPr>
        <w:pStyle w:val="ListParagraph"/>
        <w:numPr>
          <w:ilvl w:val="0"/>
          <w:numId w:val="5"/>
        </w:numPr>
        <w:spacing w:before="60" w:after="60"/>
        <w:jc w:val="both"/>
        <w:rPr>
          <w:sz w:val="24"/>
          <w:szCs w:val="24"/>
        </w:rPr>
      </w:pPr>
      <w:r w:rsidRPr="00AC24E9">
        <w:rPr>
          <w:rFonts w:eastAsia="Arial"/>
          <w:sz w:val="24"/>
          <w:szCs w:val="24"/>
        </w:rPr>
        <w:t>None of the above was done. This was not an oversight. This was a deliberate choice. The CEA chose to publish a notice that would reach the smallest possible number of consumers — a handful of English and Hindi newspaper readers — while possessing complete knowledge that the existing billing and communication infrastructure of every licensee in India could have ensured that every single affected consumer was individually informed.</w:t>
      </w:r>
    </w:p>
    <w:p w:rsidR="009D4F79" w:rsidRPr="009D4F79" w:rsidRDefault="009D4F79" w:rsidP="009D4F79">
      <w:pPr>
        <w:spacing w:after="100"/>
        <w:rPr>
          <w:sz w:val="24"/>
          <w:szCs w:val="24"/>
        </w:rPr>
      </w:pPr>
    </w:p>
    <w:p w:rsidR="009D4F79" w:rsidRPr="00AC24E9" w:rsidRDefault="009D4F79" w:rsidP="00AC24E9">
      <w:pPr>
        <w:pStyle w:val="ListParagraph"/>
        <w:numPr>
          <w:ilvl w:val="0"/>
          <w:numId w:val="5"/>
        </w:numPr>
        <w:spacing w:before="60" w:after="60"/>
        <w:jc w:val="both"/>
        <w:rPr>
          <w:sz w:val="24"/>
          <w:szCs w:val="24"/>
        </w:rPr>
      </w:pPr>
      <w:r w:rsidRPr="00AC24E9">
        <w:rPr>
          <w:rFonts w:eastAsia="Arial"/>
          <w:sz w:val="24"/>
          <w:szCs w:val="24"/>
        </w:rPr>
        <w:t xml:space="preserve">The constitutional principle of </w:t>
      </w:r>
      <w:proofErr w:type="spellStart"/>
      <w:r w:rsidRPr="00AC24E9">
        <w:rPr>
          <w:rFonts w:eastAsia="Arial"/>
          <w:sz w:val="24"/>
          <w:szCs w:val="24"/>
        </w:rPr>
        <w:t>audi</w:t>
      </w:r>
      <w:proofErr w:type="spellEnd"/>
      <w:r w:rsidRPr="00AC24E9">
        <w:rPr>
          <w:rFonts w:eastAsia="Arial"/>
          <w:sz w:val="24"/>
          <w:szCs w:val="24"/>
        </w:rPr>
        <w:t xml:space="preserve"> </w:t>
      </w:r>
      <w:proofErr w:type="spellStart"/>
      <w:r w:rsidRPr="00AC24E9">
        <w:rPr>
          <w:rFonts w:eastAsia="Arial"/>
          <w:sz w:val="24"/>
          <w:szCs w:val="24"/>
        </w:rPr>
        <w:t>alteram</w:t>
      </w:r>
      <w:proofErr w:type="spellEnd"/>
      <w:r w:rsidRPr="00AC24E9">
        <w:rPr>
          <w:rFonts w:eastAsia="Arial"/>
          <w:sz w:val="24"/>
          <w:szCs w:val="24"/>
        </w:rPr>
        <w:t xml:space="preserve"> </w:t>
      </w:r>
      <w:proofErr w:type="spellStart"/>
      <w:r w:rsidRPr="00AC24E9">
        <w:rPr>
          <w:rFonts w:eastAsia="Arial"/>
          <w:sz w:val="24"/>
          <w:szCs w:val="24"/>
        </w:rPr>
        <w:t>partem</w:t>
      </w:r>
      <w:proofErr w:type="spellEnd"/>
      <w:r w:rsidRPr="00AC24E9">
        <w:rPr>
          <w:rFonts w:eastAsia="Arial"/>
          <w:sz w:val="24"/>
          <w:szCs w:val="24"/>
        </w:rPr>
        <w:t xml:space="preserve"> — the right to be heard — is hollow and illusory when the authority responsible for giving notice deliberately chooses the least effective method available while the most effective method is directly within its power and costs nothing beyond a direction to licensees. This is not procedural irregularity. This is a calculated exclusion of 30 crore consumers from a process that directly, adversely, and irreversibly affects their health, their finances, their property, and their fundamental rights.</w:t>
      </w:r>
    </w:p>
    <w:p w:rsidR="009D4F79" w:rsidRPr="009D4F79" w:rsidRDefault="009D4F79" w:rsidP="009D4F79">
      <w:pPr>
        <w:spacing w:after="100"/>
        <w:rPr>
          <w:sz w:val="24"/>
          <w:szCs w:val="24"/>
        </w:rPr>
      </w:pPr>
    </w:p>
    <w:p w:rsidR="009D4F79" w:rsidRPr="00461320" w:rsidRDefault="009D4F79" w:rsidP="00461320">
      <w:pPr>
        <w:pStyle w:val="ListParagraph"/>
        <w:numPr>
          <w:ilvl w:val="0"/>
          <w:numId w:val="5"/>
        </w:numPr>
        <w:spacing w:before="60" w:after="60"/>
        <w:jc w:val="both"/>
        <w:rPr>
          <w:sz w:val="24"/>
          <w:szCs w:val="24"/>
        </w:rPr>
      </w:pPr>
      <w:r w:rsidRPr="00461320">
        <w:rPr>
          <w:rFonts w:eastAsia="Arial"/>
          <w:sz w:val="24"/>
          <w:szCs w:val="24"/>
        </w:rPr>
        <w:t>It is submitted that:</w:t>
      </w:r>
    </w:p>
    <w:p w:rsidR="009D4F79" w:rsidRPr="00461320" w:rsidRDefault="009D4F79" w:rsidP="00461320">
      <w:pPr>
        <w:pStyle w:val="ListParagraph"/>
        <w:numPr>
          <w:ilvl w:val="0"/>
          <w:numId w:val="20"/>
        </w:numPr>
        <w:spacing w:before="40" w:after="40"/>
        <w:rPr>
          <w:sz w:val="24"/>
          <w:szCs w:val="24"/>
        </w:rPr>
      </w:pPr>
      <w:r w:rsidRPr="00461320">
        <w:rPr>
          <w:rFonts w:eastAsia="Arial"/>
          <w:sz w:val="24"/>
          <w:szCs w:val="24"/>
        </w:rPr>
        <w:t xml:space="preserve">Any </w:t>
      </w:r>
      <w:proofErr w:type="spellStart"/>
      <w:r w:rsidRPr="00461320">
        <w:rPr>
          <w:rFonts w:eastAsia="Arial"/>
          <w:sz w:val="24"/>
          <w:szCs w:val="24"/>
        </w:rPr>
        <w:t>finalisation</w:t>
      </w:r>
      <w:proofErr w:type="spellEnd"/>
      <w:r w:rsidRPr="00461320">
        <w:rPr>
          <w:rFonts w:eastAsia="Arial"/>
          <w:sz w:val="24"/>
          <w:szCs w:val="24"/>
        </w:rPr>
        <w:t xml:space="preserve"> of these Draft Regulations without </w:t>
      </w:r>
      <w:proofErr w:type="spellStart"/>
      <w:r w:rsidRPr="00461320">
        <w:rPr>
          <w:rFonts w:eastAsia="Arial"/>
          <w:sz w:val="24"/>
          <w:szCs w:val="24"/>
        </w:rPr>
        <w:t>utilising</w:t>
      </w:r>
      <w:proofErr w:type="spellEnd"/>
      <w:r w:rsidRPr="00461320">
        <w:rPr>
          <w:rFonts w:eastAsia="Arial"/>
          <w:sz w:val="24"/>
          <w:szCs w:val="24"/>
        </w:rPr>
        <w:t xml:space="preserve"> the existing consumer communication infrastructure will be void as having been made in breach of the principles of natural justice and Article 21 of the Constitution of India.</w:t>
      </w:r>
    </w:p>
    <w:p w:rsidR="009D4F79" w:rsidRPr="00461320" w:rsidRDefault="009D4F79" w:rsidP="00461320">
      <w:pPr>
        <w:pStyle w:val="ListParagraph"/>
        <w:numPr>
          <w:ilvl w:val="0"/>
          <w:numId w:val="20"/>
        </w:numPr>
        <w:spacing w:before="40" w:after="40"/>
        <w:rPr>
          <w:sz w:val="24"/>
          <w:szCs w:val="24"/>
        </w:rPr>
      </w:pPr>
      <w:r w:rsidRPr="00461320">
        <w:rPr>
          <w:rFonts w:eastAsia="Arial"/>
          <w:sz w:val="24"/>
          <w:szCs w:val="24"/>
        </w:rPr>
        <w:t xml:space="preserve">The CEA is required in law to issue fresh notice using all available communication channels — bills, SMS, email, social media, customer service </w:t>
      </w:r>
      <w:proofErr w:type="spellStart"/>
      <w:r w:rsidRPr="00461320">
        <w:rPr>
          <w:rFonts w:eastAsia="Arial"/>
          <w:sz w:val="24"/>
          <w:szCs w:val="24"/>
        </w:rPr>
        <w:t>centres</w:t>
      </w:r>
      <w:proofErr w:type="spellEnd"/>
      <w:r w:rsidRPr="00461320">
        <w:rPr>
          <w:rFonts w:eastAsia="Arial"/>
          <w:sz w:val="24"/>
          <w:szCs w:val="24"/>
        </w:rPr>
        <w:t xml:space="preserve">, and broadcast media — and provide a fresh and adequate comment period of not less than 90 days from the date of such </w:t>
      </w:r>
      <w:r w:rsidRPr="00461320">
        <w:rPr>
          <w:rFonts w:eastAsia="Arial"/>
          <w:sz w:val="24"/>
          <w:szCs w:val="24"/>
        </w:rPr>
        <w:lastRenderedPageBreak/>
        <w:t>comprehensive notice, before any re-notification of these Draft Regulations.</w:t>
      </w:r>
    </w:p>
    <w:p w:rsidR="009D4F79" w:rsidRPr="00637B35" w:rsidRDefault="009D4F79" w:rsidP="00637B35">
      <w:pPr>
        <w:pStyle w:val="ListParagraph"/>
        <w:numPr>
          <w:ilvl w:val="0"/>
          <w:numId w:val="20"/>
        </w:numPr>
        <w:spacing w:before="40" w:after="40"/>
        <w:rPr>
          <w:sz w:val="24"/>
          <w:szCs w:val="24"/>
        </w:rPr>
      </w:pPr>
      <w:r w:rsidRPr="00637B35">
        <w:rPr>
          <w:rFonts w:eastAsia="Arial"/>
          <w:sz w:val="24"/>
          <w:szCs w:val="24"/>
        </w:rPr>
        <w:t>The deliberate non-</w:t>
      </w:r>
      <w:proofErr w:type="spellStart"/>
      <w:r w:rsidRPr="00637B35">
        <w:rPr>
          <w:rFonts w:eastAsia="Arial"/>
          <w:sz w:val="24"/>
          <w:szCs w:val="24"/>
        </w:rPr>
        <w:t>utilisation</w:t>
      </w:r>
      <w:proofErr w:type="spellEnd"/>
      <w:r w:rsidRPr="00637B35">
        <w:rPr>
          <w:rFonts w:eastAsia="Arial"/>
          <w:sz w:val="24"/>
          <w:szCs w:val="24"/>
        </w:rPr>
        <w:t xml:space="preserve"> of existing infrastructure to exclude consumer participation is itself evidence of </w:t>
      </w:r>
      <w:proofErr w:type="spellStart"/>
      <w:r w:rsidRPr="00637B35">
        <w:rPr>
          <w:rFonts w:eastAsia="Arial"/>
          <w:sz w:val="24"/>
          <w:szCs w:val="24"/>
        </w:rPr>
        <w:t>malafide</w:t>
      </w:r>
      <w:proofErr w:type="spellEnd"/>
      <w:r w:rsidRPr="00637B35">
        <w:rPr>
          <w:rFonts w:eastAsia="Arial"/>
          <w:sz w:val="24"/>
          <w:szCs w:val="24"/>
        </w:rPr>
        <w:t xml:space="preserve"> intent and a predetermined outcome, rendering the entire process of consultation void.</w:t>
      </w:r>
    </w:p>
    <w:p w:rsidR="00277534" w:rsidRPr="009D4F79" w:rsidRDefault="00277534" w:rsidP="001103EA">
      <w:pPr>
        <w:spacing w:before="160" w:after="100"/>
        <w:rPr>
          <w:rFonts w:eastAsia="Arial"/>
          <w:b/>
          <w:bCs/>
          <w:sz w:val="24"/>
          <w:szCs w:val="24"/>
        </w:rPr>
      </w:pPr>
    </w:p>
    <w:p w:rsidR="001103EA" w:rsidRPr="009D4F79" w:rsidRDefault="001103EA" w:rsidP="001103EA">
      <w:pPr>
        <w:spacing w:before="160" w:after="100"/>
        <w:rPr>
          <w:rFonts w:eastAsia="Arial"/>
          <w:b/>
          <w:bCs/>
          <w:sz w:val="24"/>
          <w:szCs w:val="24"/>
          <w:u w:val="single"/>
        </w:rPr>
      </w:pPr>
      <w:r w:rsidRPr="009D4F79">
        <w:rPr>
          <w:rFonts w:eastAsia="Arial"/>
          <w:b/>
          <w:bCs/>
          <w:sz w:val="24"/>
          <w:szCs w:val="24"/>
          <w:u w:val="single"/>
        </w:rPr>
        <w:t>DEMAND AND NOTICE</w:t>
      </w:r>
    </w:p>
    <w:p w:rsidR="00277534" w:rsidRPr="009D4F79" w:rsidRDefault="00277534" w:rsidP="001103EA">
      <w:pPr>
        <w:spacing w:before="160" w:after="100"/>
        <w:rPr>
          <w:sz w:val="24"/>
          <w:szCs w:val="24"/>
          <w:u w:val="single"/>
        </w:rPr>
      </w:pPr>
    </w:p>
    <w:p w:rsidR="001103EA" w:rsidRPr="009D4F79" w:rsidRDefault="001103EA" w:rsidP="00F63A67">
      <w:pPr>
        <w:pStyle w:val="ListParagraph"/>
        <w:numPr>
          <w:ilvl w:val="0"/>
          <w:numId w:val="5"/>
        </w:numPr>
        <w:spacing w:before="60" w:after="60"/>
        <w:jc w:val="both"/>
        <w:rPr>
          <w:sz w:val="24"/>
          <w:szCs w:val="24"/>
        </w:rPr>
      </w:pPr>
      <w:r w:rsidRPr="009D4F79">
        <w:rPr>
          <w:rFonts w:eastAsia="Arial"/>
          <w:sz w:val="24"/>
          <w:szCs w:val="24"/>
        </w:rPr>
        <w:t>In view of the foregoing, TAKE NOTICE that the undersigned hereby demands that the Central Electricity Authority and the Ministry of Power:</w:t>
      </w:r>
    </w:p>
    <w:p w:rsidR="001103EA" w:rsidRPr="009D4F79" w:rsidRDefault="001103EA" w:rsidP="001103EA">
      <w:pPr>
        <w:spacing w:after="100"/>
        <w:rPr>
          <w:sz w:val="24"/>
          <w:szCs w:val="24"/>
        </w:rPr>
      </w:pPr>
    </w:p>
    <w:p w:rsidR="001103EA" w:rsidRPr="009D4F79" w:rsidRDefault="001103EA" w:rsidP="00BA5747">
      <w:pPr>
        <w:pStyle w:val="ListParagraph"/>
        <w:numPr>
          <w:ilvl w:val="0"/>
          <w:numId w:val="2"/>
        </w:numPr>
        <w:spacing w:before="80" w:after="80"/>
        <w:jc w:val="both"/>
        <w:rPr>
          <w:sz w:val="24"/>
          <w:szCs w:val="24"/>
        </w:rPr>
      </w:pPr>
      <w:r w:rsidRPr="009D4F79">
        <w:rPr>
          <w:rFonts w:eastAsia="Arial"/>
          <w:sz w:val="24"/>
          <w:szCs w:val="24"/>
        </w:rPr>
        <w:t xml:space="preserve">IMMEDIATELY WITHDRAW the Draft CEA (Installation and Operation of Meters) Amendment Regulations, 2026 from the process of </w:t>
      </w:r>
      <w:proofErr w:type="spellStart"/>
      <w:r w:rsidRPr="009D4F79">
        <w:rPr>
          <w:rFonts w:eastAsia="Arial"/>
          <w:sz w:val="24"/>
          <w:szCs w:val="24"/>
        </w:rPr>
        <w:t>finalisation</w:t>
      </w:r>
      <w:proofErr w:type="spellEnd"/>
      <w:r w:rsidRPr="009D4F79">
        <w:rPr>
          <w:rFonts w:eastAsia="Arial"/>
          <w:sz w:val="24"/>
          <w:szCs w:val="24"/>
        </w:rPr>
        <w:t>.</w:t>
      </w:r>
    </w:p>
    <w:p w:rsidR="001103EA" w:rsidRPr="009D4F79" w:rsidRDefault="001103EA" w:rsidP="00BA5747">
      <w:pPr>
        <w:pStyle w:val="ListParagraph"/>
        <w:numPr>
          <w:ilvl w:val="0"/>
          <w:numId w:val="2"/>
        </w:numPr>
        <w:spacing w:before="80" w:after="80"/>
        <w:jc w:val="both"/>
        <w:rPr>
          <w:sz w:val="24"/>
          <w:szCs w:val="24"/>
        </w:rPr>
      </w:pPr>
      <w:r w:rsidRPr="009D4F79">
        <w:rPr>
          <w:rFonts w:eastAsia="Arial"/>
          <w:sz w:val="24"/>
          <w:szCs w:val="24"/>
        </w:rPr>
        <w:t>COMMISSION AND PLACE ON PUBLIC RECORD an independent Health, Hygiene, and Safety Impact Study on RF/EMF radiation emitted by Smart Meters in residential proximity, conducted by an autonomous body, before any re-notification.</w:t>
      </w:r>
    </w:p>
    <w:p w:rsidR="001103EA" w:rsidRPr="009D4F79" w:rsidRDefault="001103EA" w:rsidP="00BA5747">
      <w:pPr>
        <w:pStyle w:val="ListParagraph"/>
        <w:numPr>
          <w:ilvl w:val="0"/>
          <w:numId w:val="2"/>
        </w:numPr>
        <w:spacing w:before="80" w:after="80"/>
        <w:jc w:val="both"/>
        <w:rPr>
          <w:sz w:val="24"/>
          <w:szCs w:val="24"/>
        </w:rPr>
      </w:pPr>
      <w:r w:rsidRPr="009D4F79">
        <w:rPr>
          <w:rFonts w:eastAsia="Arial"/>
          <w:sz w:val="24"/>
          <w:szCs w:val="24"/>
        </w:rPr>
        <w:t xml:space="preserve">COMMISSION AND PLACE ON PUBLIC RECORD a comprehensive E-Waste and Environmental </w:t>
      </w:r>
      <w:r w:rsidRPr="009D4F79">
        <w:rPr>
          <w:rFonts w:eastAsia="Arial"/>
          <w:b/>
          <w:sz w:val="24"/>
          <w:szCs w:val="24"/>
          <w:u w:val="single"/>
        </w:rPr>
        <w:t>Impact Assessment addressing the disposal of 25–30 crore existing electronic meters, including identification of certified recyclers, hazardous material quantities, carbon footprint</w:t>
      </w:r>
      <w:r w:rsidRPr="009D4F79">
        <w:rPr>
          <w:rFonts w:eastAsia="Arial"/>
          <w:sz w:val="24"/>
          <w:szCs w:val="24"/>
        </w:rPr>
        <w:t>, and full compliance plan under the E-Waste (Management) Rules, 2022.</w:t>
      </w:r>
    </w:p>
    <w:p w:rsidR="001103EA" w:rsidRPr="009D4F79" w:rsidRDefault="001103EA" w:rsidP="00BA5747">
      <w:pPr>
        <w:pStyle w:val="ListParagraph"/>
        <w:numPr>
          <w:ilvl w:val="0"/>
          <w:numId w:val="2"/>
        </w:numPr>
        <w:spacing w:before="80" w:after="80"/>
        <w:jc w:val="both"/>
        <w:rPr>
          <w:sz w:val="24"/>
          <w:szCs w:val="24"/>
        </w:rPr>
      </w:pPr>
      <w:r w:rsidRPr="009D4F79">
        <w:rPr>
          <w:rFonts w:eastAsia="Arial"/>
          <w:sz w:val="24"/>
          <w:szCs w:val="24"/>
        </w:rPr>
        <w:t>COMMISSION AND PLACE ON PUBLIC RECORD a comprehensive Economic and Financial Impact Assessment disclosing total cost to consumers, mechanism and timeline of cost recovery, and specific per-unit tariff reduction that consumers will receive as a benefit of Smart Meter installation.</w:t>
      </w:r>
    </w:p>
    <w:p w:rsidR="001103EA" w:rsidRPr="009D4F79" w:rsidRDefault="001103EA" w:rsidP="00BA5747">
      <w:pPr>
        <w:pStyle w:val="ListParagraph"/>
        <w:numPr>
          <w:ilvl w:val="0"/>
          <w:numId w:val="2"/>
        </w:numPr>
        <w:spacing w:before="80" w:after="80"/>
        <w:jc w:val="both"/>
        <w:rPr>
          <w:sz w:val="24"/>
          <w:szCs w:val="24"/>
        </w:rPr>
      </w:pPr>
      <w:r w:rsidRPr="009D4F79">
        <w:rPr>
          <w:rFonts w:eastAsia="Arial"/>
          <w:sz w:val="24"/>
          <w:szCs w:val="24"/>
        </w:rPr>
        <w:t>ENSURE AND DEMONSTRATE State Metrology Department Type Approval and Verification Certification of all Smart Meters under the Legal Metrology Act, 2009 before any mandate for installation.</w:t>
      </w:r>
    </w:p>
    <w:p w:rsidR="001103EA" w:rsidRPr="009D4F79" w:rsidRDefault="001103EA" w:rsidP="00BA5747">
      <w:pPr>
        <w:pStyle w:val="ListParagraph"/>
        <w:numPr>
          <w:ilvl w:val="0"/>
          <w:numId w:val="2"/>
        </w:numPr>
        <w:spacing w:before="80" w:after="80"/>
        <w:jc w:val="both"/>
        <w:rPr>
          <w:b/>
          <w:sz w:val="24"/>
          <w:szCs w:val="24"/>
        </w:rPr>
      </w:pPr>
      <w:r w:rsidRPr="009D4F79">
        <w:rPr>
          <w:rFonts w:eastAsia="Arial"/>
          <w:b/>
          <w:sz w:val="24"/>
          <w:szCs w:val="24"/>
        </w:rPr>
        <w:t>CONDUCT genuine multi-lingual, multi-State public hearings before any re-notification of the Draft Regulations.</w:t>
      </w:r>
    </w:p>
    <w:p w:rsidR="001103EA" w:rsidRPr="009D4F79" w:rsidRDefault="001103EA" w:rsidP="00BA5747">
      <w:pPr>
        <w:pStyle w:val="ListParagraph"/>
        <w:numPr>
          <w:ilvl w:val="0"/>
          <w:numId w:val="2"/>
        </w:numPr>
        <w:spacing w:before="80" w:after="80"/>
        <w:jc w:val="both"/>
        <w:rPr>
          <w:sz w:val="24"/>
          <w:szCs w:val="24"/>
        </w:rPr>
      </w:pPr>
      <w:r w:rsidRPr="009D4F79">
        <w:rPr>
          <w:rFonts w:eastAsia="Arial"/>
          <w:sz w:val="24"/>
          <w:szCs w:val="24"/>
        </w:rPr>
        <w:t>CONSULT the Competition Commission of India and place its opinion on public record before proceeding further.</w:t>
      </w:r>
    </w:p>
    <w:p w:rsidR="001103EA" w:rsidRPr="009D4F79" w:rsidRDefault="001103EA" w:rsidP="00BA5747">
      <w:pPr>
        <w:pStyle w:val="ListParagraph"/>
        <w:numPr>
          <w:ilvl w:val="0"/>
          <w:numId w:val="2"/>
        </w:numPr>
        <w:spacing w:before="80" w:after="80"/>
        <w:jc w:val="both"/>
        <w:rPr>
          <w:sz w:val="24"/>
          <w:szCs w:val="24"/>
        </w:rPr>
      </w:pPr>
      <w:r w:rsidRPr="009D4F79">
        <w:rPr>
          <w:rFonts w:eastAsia="Arial"/>
          <w:sz w:val="24"/>
          <w:szCs w:val="24"/>
        </w:rPr>
        <w:t>PROVIDE A WRITTEN REPLY to this Legal Notice addressing each ground set out herein within FIFTEEN (15) DAYS of receipt of this Notice.</w:t>
      </w:r>
    </w:p>
    <w:p w:rsidR="001103EA" w:rsidRPr="009D4F79" w:rsidRDefault="001103EA" w:rsidP="001103EA">
      <w:pPr>
        <w:spacing w:before="160" w:after="100"/>
        <w:rPr>
          <w:sz w:val="24"/>
          <w:szCs w:val="24"/>
          <w:u w:val="single"/>
        </w:rPr>
      </w:pPr>
    </w:p>
    <w:p w:rsidR="001310E3" w:rsidRPr="009D4F79" w:rsidRDefault="001310E3" w:rsidP="001103EA">
      <w:pPr>
        <w:spacing w:before="60" w:after="60"/>
        <w:jc w:val="both"/>
        <w:rPr>
          <w:rFonts w:eastAsia="Arial"/>
          <w:sz w:val="24"/>
          <w:szCs w:val="24"/>
        </w:rPr>
      </w:pPr>
    </w:p>
    <w:p w:rsidR="001103EA" w:rsidRPr="009D4F79" w:rsidRDefault="001103EA" w:rsidP="005B128F">
      <w:pPr>
        <w:pStyle w:val="ListParagraph"/>
        <w:numPr>
          <w:ilvl w:val="0"/>
          <w:numId w:val="5"/>
        </w:numPr>
        <w:spacing w:before="60" w:after="100"/>
        <w:jc w:val="both"/>
        <w:rPr>
          <w:sz w:val="24"/>
          <w:szCs w:val="24"/>
        </w:rPr>
      </w:pPr>
      <w:r w:rsidRPr="009D4F79">
        <w:rPr>
          <w:rFonts w:eastAsia="Arial"/>
          <w:sz w:val="24"/>
          <w:szCs w:val="24"/>
        </w:rPr>
        <w:t xml:space="preserve">TAKE FURTHER NOTICE that in the event the above demands are not complied </w:t>
      </w:r>
      <w:bookmarkStart w:id="0" w:name="_GoBack"/>
      <w:bookmarkEnd w:id="0"/>
      <w:r w:rsidRPr="009D4F79">
        <w:rPr>
          <w:rFonts w:eastAsia="Arial"/>
          <w:sz w:val="24"/>
          <w:szCs w:val="24"/>
        </w:rPr>
        <w:t>with and a satisfactory written reply is not received within fifteen (15) days of this Notice, the undersigned shall, without further notice, be constrained to</w:t>
      </w:r>
      <w:r w:rsidR="00D31725" w:rsidRPr="009D4F79">
        <w:rPr>
          <w:rFonts w:eastAsia="Arial"/>
          <w:sz w:val="24"/>
          <w:szCs w:val="24"/>
        </w:rPr>
        <w:t xml:space="preserve"> </w:t>
      </w:r>
      <w:r w:rsidR="00D31725" w:rsidRPr="009D4F79">
        <w:rPr>
          <w:rFonts w:eastAsia="Arial"/>
          <w:sz w:val="24"/>
          <w:szCs w:val="24"/>
        </w:rPr>
        <w:t>Seek all other appropriate reliefs including costs</w:t>
      </w:r>
      <w:r w:rsidR="00D31725" w:rsidRPr="009D4F79">
        <w:rPr>
          <w:rFonts w:eastAsia="Arial"/>
          <w:sz w:val="24"/>
          <w:szCs w:val="24"/>
        </w:rPr>
        <w:t>.</w:t>
      </w:r>
    </w:p>
    <w:p w:rsidR="001103EA" w:rsidRPr="009D4F79" w:rsidRDefault="001103EA" w:rsidP="001103EA">
      <w:pPr>
        <w:spacing w:after="100"/>
        <w:rPr>
          <w:sz w:val="24"/>
          <w:szCs w:val="24"/>
        </w:rPr>
      </w:pPr>
    </w:p>
    <w:p w:rsidR="001103EA" w:rsidRPr="009D4F79" w:rsidRDefault="001103EA" w:rsidP="00D31725">
      <w:pPr>
        <w:pStyle w:val="ListParagraph"/>
        <w:numPr>
          <w:ilvl w:val="0"/>
          <w:numId w:val="5"/>
        </w:numPr>
        <w:spacing w:before="60" w:after="60"/>
        <w:jc w:val="both"/>
        <w:rPr>
          <w:sz w:val="24"/>
          <w:szCs w:val="24"/>
        </w:rPr>
      </w:pPr>
      <w:r w:rsidRPr="009D4F79">
        <w:rPr>
          <w:rFonts w:eastAsia="Arial"/>
          <w:sz w:val="24"/>
          <w:szCs w:val="24"/>
        </w:rPr>
        <w:lastRenderedPageBreak/>
        <w:t>The failure of the Authority to reply or to comply with the demands herein shall be placed before the Court as evidence of the Authority's inability to justify the Draft Regulations on the grounds set out above.</w:t>
      </w:r>
    </w:p>
    <w:p w:rsidR="00D31725" w:rsidRPr="009D4F79" w:rsidRDefault="00D31725" w:rsidP="00D31725">
      <w:pPr>
        <w:pStyle w:val="ListParagraph"/>
        <w:rPr>
          <w:sz w:val="24"/>
          <w:szCs w:val="24"/>
        </w:rPr>
      </w:pPr>
    </w:p>
    <w:p w:rsidR="001103EA" w:rsidRPr="009D4F79" w:rsidRDefault="001103EA" w:rsidP="00D31725">
      <w:pPr>
        <w:pStyle w:val="ListParagraph"/>
        <w:numPr>
          <w:ilvl w:val="0"/>
          <w:numId w:val="5"/>
        </w:numPr>
        <w:spacing w:before="60" w:after="60"/>
        <w:jc w:val="both"/>
        <w:rPr>
          <w:sz w:val="24"/>
          <w:szCs w:val="24"/>
        </w:rPr>
      </w:pPr>
      <w:r w:rsidRPr="009D4F79">
        <w:rPr>
          <w:rFonts w:eastAsia="Arial"/>
          <w:sz w:val="24"/>
          <w:szCs w:val="24"/>
        </w:rPr>
        <w:t>This Notice is issued without prejudice to all other rights and remedies available to the undersigned in law and in equity, all of which are expressly reserved.</w:t>
      </w:r>
    </w:p>
    <w:p w:rsidR="001103EA" w:rsidRPr="009D4F79" w:rsidRDefault="001103EA" w:rsidP="001103EA">
      <w:pPr>
        <w:spacing w:after="200"/>
        <w:rPr>
          <w:sz w:val="24"/>
          <w:szCs w:val="24"/>
        </w:rPr>
      </w:pPr>
    </w:p>
    <w:p w:rsidR="001103EA" w:rsidRPr="009D4F79" w:rsidRDefault="001103EA" w:rsidP="001103EA">
      <w:pPr>
        <w:spacing w:before="60" w:after="60"/>
        <w:jc w:val="both"/>
        <w:rPr>
          <w:sz w:val="24"/>
          <w:szCs w:val="24"/>
        </w:rPr>
      </w:pPr>
      <w:r w:rsidRPr="009D4F79">
        <w:rPr>
          <w:rFonts w:eastAsia="Arial"/>
          <w:sz w:val="24"/>
          <w:szCs w:val="24"/>
        </w:rPr>
        <w:t>Issued this 27th day of May, 2026, at Mumbai, Maharashtra.</w:t>
      </w:r>
    </w:p>
    <w:p w:rsidR="001103EA" w:rsidRPr="009D4F79" w:rsidRDefault="001103EA" w:rsidP="001103EA">
      <w:pPr>
        <w:spacing w:after="200"/>
        <w:rPr>
          <w:sz w:val="24"/>
          <w:szCs w:val="24"/>
        </w:rPr>
      </w:pPr>
    </w:p>
    <w:p w:rsidR="00BF6C06" w:rsidRPr="009D4F79" w:rsidRDefault="00BF6C06">
      <w:pPr>
        <w:rPr>
          <w:sz w:val="24"/>
          <w:szCs w:val="24"/>
        </w:rPr>
      </w:pPr>
    </w:p>
    <w:sectPr w:rsidR="00BF6C06" w:rsidRPr="009D4F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D40" w:rsidRDefault="00106D40" w:rsidP="001103EA">
      <w:r>
        <w:separator/>
      </w:r>
    </w:p>
  </w:endnote>
  <w:endnote w:type="continuationSeparator" w:id="0">
    <w:p w:rsidR="00106D40" w:rsidRDefault="00106D40" w:rsidP="0011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EA" w:rsidRDefault="001103E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EA" w:rsidRDefault="001103E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EA" w:rsidRDefault="001103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D40" w:rsidRDefault="00106D40" w:rsidP="001103EA">
      <w:r>
        <w:separator/>
      </w:r>
    </w:p>
  </w:footnote>
  <w:footnote w:type="continuationSeparator" w:id="0">
    <w:p w:rsidR="00106D40" w:rsidRDefault="00106D40" w:rsidP="001103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EA" w:rsidRDefault="001103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290635"/>
      <w:docPartObj>
        <w:docPartGallery w:val="Page Numbers (Top of Page)"/>
        <w:docPartUnique/>
      </w:docPartObj>
    </w:sdtPr>
    <w:sdtEndPr>
      <w:rPr>
        <w:noProof/>
      </w:rPr>
    </w:sdtEndPr>
    <w:sdtContent>
      <w:p w:rsidR="001103EA" w:rsidRDefault="001103EA">
        <w:pPr>
          <w:pStyle w:val="Header"/>
          <w:jc w:val="center"/>
        </w:pPr>
        <w:r>
          <w:fldChar w:fldCharType="begin"/>
        </w:r>
        <w:r>
          <w:instrText xml:space="preserve"> PAGE   \* MERGEFORMAT </w:instrText>
        </w:r>
        <w:r>
          <w:fldChar w:fldCharType="separate"/>
        </w:r>
        <w:r w:rsidR="006A4A95">
          <w:rPr>
            <w:noProof/>
          </w:rPr>
          <w:t>10</w:t>
        </w:r>
        <w:r>
          <w:rPr>
            <w:noProof/>
          </w:rPr>
          <w:fldChar w:fldCharType="end"/>
        </w:r>
      </w:p>
    </w:sdtContent>
  </w:sdt>
  <w:p w:rsidR="001103EA" w:rsidRDefault="001103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3EA" w:rsidRDefault="001103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B0F"/>
    <w:multiLevelType w:val="hybridMultilevel"/>
    <w:tmpl w:val="9A2ABC0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306789"/>
    <w:multiLevelType w:val="hybridMultilevel"/>
    <w:tmpl w:val="9FFC1000"/>
    <w:lvl w:ilvl="0" w:tplc="0409001B">
      <w:start w:val="1"/>
      <w:numFmt w:val="lowerRoman"/>
      <w:lvlText w:val="%1."/>
      <w:lvlJc w:val="right"/>
      <w:pPr>
        <w:ind w:left="2035" w:hanging="360"/>
      </w:pPr>
    </w:lvl>
    <w:lvl w:ilvl="1" w:tplc="04090019" w:tentative="1">
      <w:start w:val="1"/>
      <w:numFmt w:val="lowerLetter"/>
      <w:lvlText w:val="%2."/>
      <w:lvlJc w:val="left"/>
      <w:pPr>
        <w:ind w:left="2755" w:hanging="360"/>
      </w:pPr>
    </w:lvl>
    <w:lvl w:ilvl="2" w:tplc="0409001B" w:tentative="1">
      <w:start w:val="1"/>
      <w:numFmt w:val="lowerRoman"/>
      <w:lvlText w:val="%3."/>
      <w:lvlJc w:val="right"/>
      <w:pPr>
        <w:ind w:left="3475" w:hanging="180"/>
      </w:pPr>
    </w:lvl>
    <w:lvl w:ilvl="3" w:tplc="0409000F" w:tentative="1">
      <w:start w:val="1"/>
      <w:numFmt w:val="decimal"/>
      <w:lvlText w:val="%4."/>
      <w:lvlJc w:val="left"/>
      <w:pPr>
        <w:ind w:left="4195" w:hanging="360"/>
      </w:pPr>
    </w:lvl>
    <w:lvl w:ilvl="4" w:tplc="04090019" w:tentative="1">
      <w:start w:val="1"/>
      <w:numFmt w:val="lowerLetter"/>
      <w:lvlText w:val="%5."/>
      <w:lvlJc w:val="left"/>
      <w:pPr>
        <w:ind w:left="4915" w:hanging="360"/>
      </w:pPr>
    </w:lvl>
    <w:lvl w:ilvl="5" w:tplc="0409001B" w:tentative="1">
      <w:start w:val="1"/>
      <w:numFmt w:val="lowerRoman"/>
      <w:lvlText w:val="%6."/>
      <w:lvlJc w:val="right"/>
      <w:pPr>
        <w:ind w:left="5635" w:hanging="180"/>
      </w:pPr>
    </w:lvl>
    <w:lvl w:ilvl="6" w:tplc="0409000F" w:tentative="1">
      <w:start w:val="1"/>
      <w:numFmt w:val="decimal"/>
      <w:lvlText w:val="%7."/>
      <w:lvlJc w:val="left"/>
      <w:pPr>
        <w:ind w:left="6355" w:hanging="360"/>
      </w:pPr>
    </w:lvl>
    <w:lvl w:ilvl="7" w:tplc="04090019" w:tentative="1">
      <w:start w:val="1"/>
      <w:numFmt w:val="lowerLetter"/>
      <w:lvlText w:val="%8."/>
      <w:lvlJc w:val="left"/>
      <w:pPr>
        <w:ind w:left="7075" w:hanging="360"/>
      </w:pPr>
    </w:lvl>
    <w:lvl w:ilvl="8" w:tplc="0409001B" w:tentative="1">
      <w:start w:val="1"/>
      <w:numFmt w:val="lowerRoman"/>
      <w:lvlText w:val="%9."/>
      <w:lvlJc w:val="right"/>
      <w:pPr>
        <w:ind w:left="7795" w:hanging="180"/>
      </w:pPr>
    </w:lvl>
  </w:abstractNum>
  <w:abstractNum w:abstractNumId="2" w15:restartNumberingAfterBreak="0">
    <w:nsid w:val="111500DA"/>
    <w:multiLevelType w:val="hybridMultilevel"/>
    <w:tmpl w:val="90F0A99C"/>
    <w:lvl w:ilvl="0" w:tplc="6722ECEE">
      <w:start w:val="1"/>
      <w:numFmt w:val="bullet"/>
      <w:lvlText w:val="•"/>
      <w:lvlJc w:val="left"/>
      <w:pPr>
        <w:ind w:left="720" w:hanging="360"/>
      </w:pPr>
    </w:lvl>
    <w:lvl w:ilvl="1" w:tplc="02609548">
      <w:numFmt w:val="decimal"/>
      <w:lvlText w:val=""/>
      <w:lvlJc w:val="left"/>
    </w:lvl>
    <w:lvl w:ilvl="2" w:tplc="7D5CA37E">
      <w:numFmt w:val="decimal"/>
      <w:lvlText w:val=""/>
      <w:lvlJc w:val="left"/>
    </w:lvl>
    <w:lvl w:ilvl="3" w:tplc="978A356A">
      <w:numFmt w:val="decimal"/>
      <w:lvlText w:val=""/>
      <w:lvlJc w:val="left"/>
    </w:lvl>
    <w:lvl w:ilvl="4" w:tplc="A42A5CAA">
      <w:numFmt w:val="decimal"/>
      <w:lvlText w:val=""/>
      <w:lvlJc w:val="left"/>
    </w:lvl>
    <w:lvl w:ilvl="5" w:tplc="6F22C460">
      <w:numFmt w:val="decimal"/>
      <w:lvlText w:val=""/>
      <w:lvlJc w:val="left"/>
    </w:lvl>
    <w:lvl w:ilvl="6" w:tplc="3BB02F1A">
      <w:numFmt w:val="decimal"/>
      <w:lvlText w:val=""/>
      <w:lvlJc w:val="left"/>
    </w:lvl>
    <w:lvl w:ilvl="7" w:tplc="4866D8D2">
      <w:numFmt w:val="decimal"/>
      <w:lvlText w:val=""/>
      <w:lvlJc w:val="left"/>
    </w:lvl>
    <w:lvl w:ilvl="8" w:tplc="A70CE280">
      <w:numFmt w:val="decimal"/>
      <w:lvlText w:val=""/>
      <w:lvlJc w:val="left"/>
    </w:lvl>
  </w:abstractNum>
  <w:abstractNum w:abstractNumId="3" w15:restartNumberingAfterBreak="0">
    <w:nsid w:val="151B5401"/>
    <w:multiLevelType w:val="hybridMultilevel"/>
    <w:tmpl w:val="946C686E"/>
    <w:lvl w:ilvl="0" w:tplc="93826080">
      <w:start w:val="1"/>
      <w:numFmt w:val="lowerRoman"/>
      <w:lvlText w:val="%1."/>
      <w:lvlJc w:val="left"/>
      <w:pPr>
        <w:ind w:left="3120" w:hanging="720"/>
      </w:pPr>
      <w:rPr>
        <w:rFonts w:eastAsia="Arial"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4" w15:restartNumberingAfterBreak="0">
    <w:nsid w:val="166A0337"/>
    <w:multiLevelType w:val="hybridMultilevel"/>
    <w:tmpl w:val="F02C8824"/>
    <w:lvl w:ilvl="0" w:tplc="3380292A">
      <w:start w:val="1"/>
      <w:numFmt w:val="bullet"/>
      <w:lvlText w:val="•"/>
      <w:lvlJc w:val="left"/>
      <w:pPr>
        <w:ind w:left="720" w:hanging="360"/>
      </w:pPr>
    </w:lvl>
    <w:lvl w:ilvl="1" w:tplc="88A487DE">
      <w:numFmt w:val="decimal"/>
      <w:lvlText w:val=""/>
      <w:lvlJc w:val="left"/>
    </w:lvl>
    <w:lvl w:ilvl="2" w:tplc="E6248090">
      <w:numFmt w:val="decimal"/>
      <w:lvlText w:val=""/>
      <w:lvlJc w:val="left"/>
    </w:lvl>
    <w:lvl w:ilvl="3" w:tplc="AF70C81E">
      <w:numFmt w:val="decimal"/>
      <w:lvlText w:val=""/>
      <w:lvlJc w:val="left"/>
    </w:lvl>
    <w:lvl w:ilvl="4" w:tplc="AD2E5C5A">
      <w:numFmt w:val="decimal"/>
      <w:lvlText w:val=""/>
      <w:lvlJc w:val="left"/>
    </w:lvl>
    <w:lvl w:ilvl="5" w:tplc="4E74312C">
      <w:numFmt w:val="decimal"/>
      <w:lvlText w:val=""/>
      <w:lvlJc w:val="left"/>
    </w:lvl>
    <w:lvl w:ilvl="6" w:tplc="C42ED21A">
      <w:numFmt w:val="decimal"/>
      <w:lvlText w:val=""/>
      <w:lvlJc w:val="left"/>
    </w:lvl>
    <w:lvl w:ilvl="7" w:tplc="E5F6CA8C">
      <w:numFmt w:val="decimal"/>
      <w:lvlText w:val=""/>
      <w:lvlJc w:val="left"/>
    </w:lvl>
    <w:lvl w:ilvl="8" w:tplc="D8E45642">
      <w:numFmt w:val="decimal"/>
      <w:lvlText w:val=""/>
      <w:lvlJc w:val="left"/>
    </w:lvl>
  </w:abstractNum>
  <w:abstractNum w:abstractNumId="5" w15:restartNumberingAfterBreak="0">
    <w:nsid w:val="17A3739C"/>
    <w:multiLevelType w:val="hybridMultilevel"/>
    <w:tmpl w:val="F04E6E3E"/>
    <w:lvl w:ilvl="0" w:tplc="04090019">
      <w:start w:val="1"/>
      <w:numFmt w:val="low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6" w15:restartNumberingAfterBreak="0">
    <w:nsid w:val="1969172C"/>
    <w:multiLevelType w:val="hybridMultilevel"/>
    <w:tmpl w:val="0388DDAC"/>
    <w:lvl w:ilvl="0" w:tplc="35822146">
      <w:start w:val="1"/>
      <w:numFmt w:val="lowerLetter"/>
      <w:lvlText w:val="%1."/>
      <w:lvlJc w:val="left"/>
      <w:pPr>
        <w:ind w:left="2400" w:hanging="360"/>
      </w:pPr>
      <w:rPr>
        <w:rFonts w:eastAsia="Arial"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7" w15:restartNumberingAfterBreak="0">
    <w:nsid w:val="2D7A66F6"/>
    <w:multiLevelType w:val="hybridMultilevel"/>
    <w:tmpl w:val="80A00F9A"/>
    <w:lvl w:ilvl="0" w:tplc="A7E2F8BA">
      <w:start w:val="9"/>
      <w:numFmt w:val="lowerLetter"/>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2C6A9C"/>
    <w:multiLevelType w:val="hybridMultilevel"/>
    <w:tmpl w:val="93546D04"/>
    <w:lvl w:ilvl="0" w:tplc="B1A24724">
      <w:start w:val="1"/>
      <w:numFmt w:val="low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418CF"/>
    <w:multiLevelType w:val="hybridMultilevel"/>
    <w:tmpl w:val="CE0649E4"/>
    <w:lvl w:ilvl="0" w:tplc="91FCF830">
      <w:start w:val="1"/>
      <w:numFmt w:val="lowerLetter"/>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BE2DD8"/>
    <w:multiLevelType w:val="hybridMultilevel"/>
    <w:tmpl w:val="F1E0B4E0"/>
    <w:lvl w:ilvl="0" w:tplc="98F205F8">
      <w:start w:val="1"/>
      <w:numFmt w:val="lowerLetter"/>
      <w:lvlText w:val="%1."/>
      <w:lvlJc w:val="left"/>
      <w:pPr>
        <w:ind w:left="720" w:hanging="360"/>
      </w:pPr>
      <w:rPr>
        <w:rFonts w:ascii="Times New Roman" w:eastAsia="Arial" w:hAnsi="Times New Roman" w:cs="Times New Roman"/>
      </w:rPr>
    </w:lvl>
    <w:lvl w:ilvl="1" w:tplc="9ADED048">
      <w:numFmt w:val="decimal"/>
      <w:lvlText w:val=""/>
      <w:lvlJc w:val="left"/>
    </w:lvl>
    <w:lvl w:ilvl="2" w:tplc="0E042708">
      <w:numFmt w:val="decimal"/>
      <w:lvlText w:val=""/>
      <w:lvlJc w:val="left"/>
    </w:lvl>
    <w:lvl w:ilvl="3" w:tplc="C7464306">
      <w:numFmt w:val="decimal"/>
      <w:lvlText w:val=""/>
      <w:lvlJc w:val="left"/>
    </w:lvl>
    <w:lvl w:ilvl="4" w:tplc="AA308F50">
      <w:numFmt w:val="decimal"/>
      <w:lvlText w:val=""/>
      <w:lvlJc w:val="left"/>
    </w:lvl>
    <w:lvl w:ilvl="5" w:tplc="91D066E6">
      <w:numFmt w:val="decimal"/>
      <w:lvlText w:val=""/>
      <w:lvlJc w:val="left"/>
    </w:lvl>
    <w:lvl w:ilvl="6" w:tplc="1C96F2EE">
      <w:numFmt w:val="decimal"/>
      <w:lvlText w:val=""/>
      <w:lvlJc w:val="left"/>
    </w:lvl>
    <w:lvl w:ilvl="7" w:tplc="425AC39E">
      <w:numFmt w:val="decimal"/>
      <w:lvlText w:val=""/>
      <w:lvlJc w:val="left"/>
    </w:lvl>
    <w:lvl w:ilvl="8" w:tplc="0A328B06">
      <w:numFmt w:val="decimal"/>
      <w:lvlText w:val=""/>
      <w:lvlJc w:val="left"/>
    </w:lvl>
  </w:abstractNum>
  <w:abstractNum w:abstractNumId="11" w15:restartNumberingAfterBreak="0">
    <w:nsid w:val="3BD06913"/>
    <w:multiLevelType w:val="hybridMultilevel"/>
    <w:tmpl w:val="DDFA5630"/>
    <w:lvl w:ilvl="0" w:tplc="9DE840D0">
      <w:start w:val="1"/>
      <w:numFmt w:val="decimal"/>
      <w:lvlText w:val="%1."/>
      <w:lvlJc w:val="left"/>
      <w:pPr>
        <w:ind w:left="1205" w:hanging="360"/>
      </w:pPr>
      <w:rPr>
        <w:rFonts w:eastAsia="Arial" w:hint="default"/>
      </w:rPr>
    </w:lvl>
    <w:lvl w:ilvl="1" w:tplc="04090019" w:tentative="1">
      <w:start w:val="1"/>
      <w:numFmt w:val="lowerLetter"/>
      <w:lvlText w:val="%2."/>
      <w:lvlJc w:val="left"/>
      <w:pPr>
        <w:ind w:left="1925" w:hanging="360"/>
      </w:pPr>
    </w:lvl>
    <w:lvl w:ilvl="2" w:tplc="0409001B" w:tentative="1">
      <w:start w:val="1"/>
      <w:numFmt w:val="lowerRoman"/>
      <w:lvlText w:val="%3."/>
      <w:lvlJc w:val="right"/>
      <w:pPr>
        <w:ind w:left="2645" w:hanging="180"/>
      </w:pPr>
    </w:lvl>
    <w:lvl w:ilvl="3" w:tplc="0409000F" w:tentative="1">
      <w:start w:val="1"/>
      <w:numFmt w:val="decimal"/>
      <w:lvlText w:val="%4."/>
      <w:lvlJc w:val="left"/>
      <w:pPr>
        <w:ind w:left="3365" w:hanging="360"/>
      </w:pPr>
    </w:lvl>
    <w:lvl w:ilvl="4" w:tplc="04090019" w:tentative="1">
      <w:start w:val="1"/>
      <w:numFmt w:val="lowerLetter"/>
      <w:lvlText w:val="%5."/>
      <w:lvlJc w:val="left"/>
      <w:pPr>
        <w:ind w:left="4085" w:hanging="360"/>
      </w:pPr>
    </w:lvl>
    <w:lvl w:ilvl="5" w:tplc="0409001B" w:tentative="1">
      <w:start w:val="1"/>
      <w:numFmt w:val="lowerRoman"/>
      <w:lvlText w:val="%6."/>
      <w:lvlJc w:val="right"/>
      <w:pPr>
        <w:ind w:left="4805" w:hanging="180"/>
      </w:pPr>
    </w:lvl>
    <w:lvl w:ilvl="6" w:tplc="0409000F" w:tentative="1">
      <w:start w:val="1"/>
      <w:numFmt w:val="decimal"/>
      <w:lvlText w:val="%7."/>
      <w:lvlJc w:val="left"/>
      <w:pPr>
        <w:ind w:left="5525" w:hanging="360"/>
      </w:pPr>
    </w:lvl>
    <w:lvl w:ilvl="7" w:tplc="04090019" w:tentative="1">
      <w:start w:val="1"/>
      <w:numFmt w:val="lowerLetter"/>
      <w:lvlText w:val="%8."/>
      <w:lvlJc w:val="left"/>
      <w:pPr>
        <w:ind w:left="6245" w:hanging="360"/>
      </w:pPr>
    </w:lvl>
    <w:lvl w:ilvl="8" w:tplc="0409001B" w:tentative="1">
      <w:start w:val="1"/>
      <w:numFmt w:val="lowerRoman"/>
      <w:lvlText w:val="%9."/>
      <w:lvlJc w:val="right"/>
      <w:pPr>
        <w:ind w:left="6965" w:hanging="180"/>
      </w:pPr>
    </w:lvl>
  </w:abstractNum>
  <w:abstractNum w:abstractNumId="12" w15:restartNumberingAfterBreak="0">
    <w:nsid w:val="3F450412"/>
    <w:multiLevelType w:val="hybridMultilevel"/>
    <w:tmpl w:val="D1E606B0"/>
    <w:lvl w:ilvl="0" w:tplc="009CCE96">
      <w:start w:val="1"/>
      <w:numFmt w:val="lowerLetter"/>
      <w:lvlText w:val="%1."/>
      <w:lvlJc w:val="left"/>
      <w:pPr>
        <w:ind w:left="1565" w:hanging="360"/>
      </w:pPr>
      <w:rPr>
        <w:rFonts w:eastAsia="Arial" w:hint="default"/>
      </w:rPr>
    </w:lvl>
    <w:lvl w:ilvl="1" w:tplc="04090019" w:tentative="1">
      <w:start w:val="1"/>
      <w:numFmt w:val="lowerLetter"/>
      <w:lvlText w:val="%2."/>
      <w:lvlJc w:val="left"/>
      <w:pPr>
        <w:ind w:left="2285" w:hanging="360"/>
      </w:pPr>
    </w:lvl>
    <w:lvl w:ilvl="2" w:tplc="0409001B" w:tentative="1">
      <w:start w:val="1"/>
      <w:numFmt w:val="lowerRoman"/>
      <w:lvlText w:val="%3."/>
      <w:lvlJc w:val="right"/>
      <w:pPr>
        <w:ind w:left="3005" w:hanging="180"/>
      </w:pPr>
    </w:lvl>
    <w:lvl w:ilvl="3" w:tplc="0409000F" w:tentative="1">
      <w:start w:val="1"/>
      <w:numFmt w:val="decimal"/>
      <w:lvlText w:val="%4."/>
      <w:lvlJc w:val="left"/>
      <w:pPr>
        <w:ind w:left="3725" w:hanging="360"/>
      </w:pPr>
    </w:lvl>
    <w:lvl w:ilvl="4" w:tplc="04090019" w:tentative="1">
      <w:start w:val="1"/>
      <w:numFmt w:val="lowerLetter"/>
      <w:lvlText w:val="%5."/>
      <w:lvlJc w:val="left"/>
      <w:pPr>
        <w:ind w:left="4445" w:hanging="360"/>
      </w:pPr>
    </w:lvl>
    <w:lvl w:ilvl="5" w:tplc="0409001B" w:tentative="1">
      <w:start w:val="1"/>
      <w:numFmt w:val="lowerRoman"/>
      <w:lvlText w:val="%6."/>
      <w:lvlJc w:val="right"/>
      <w:pPr>
        <w:ind w:left="5165" w:hanging="180"/>
      </w:pPr>
    </w:lvl>
    <w:lvl w:ilvl="6" w:tplc="0409000F" w:tentative="1">
      <w:start w:val="1"/>
      <w:numFmt w:val="decimal"/>
      <w:lvlText w:val="%7."/>
      <w:lvlJc w:val="left"/>
      <w:pPr>
        <w:ind w:left="5885" w:hanging="360"/>
      </w:pPr>
    </w:lvl>
    <w:lvl w:ilvl="7" w:tplc="04090019" w:tentative="1">
      <w:start w:val="1"/>
      <w:numFmt w:val="lowerLetter"/>
      <w:lvlText w:val="%8."/>
      <w:lvlJc w:val="left"/>
      <w:pPr>
        <w:ind w:left="6605" w:hanging="360"/>
      </w:pPr>
    </w:lvl>
    <w:lvl w:ilvl="8" w:tplc="0409001B" w:tentative="1">
      <w:start w:val="1"/>
      <w:numFmt w:val="lowerRoman"/>
      <w:lvlText w:val="%9."/>
      <w:lvlJc w:val="right"/>
      <w:pPr>
        <w:ind w:left="7325" w:hanging="180"/>
      </w:pPr>
    </w:lvl>
  </w:abstractNum>
  <w:abstractNum w:abstractNumId="13" w15:restartNumberingAfterBreak="0">
    <w:nsid w:val="4B315A6F"/>
    <w:multiLevelType w:val="hybridMultilevel"/>
    <w:tmpl w:val="46EAF0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9AC71DB"/>
    <w:multiLevelType w:val="hybridMultilevel"/>
    <w:tmpl w:val="AE2EC6E6"/>
    <w:lvl w:ilvl="0" w:tplc="9ECC97CA">
      <w:start w:val="1"/>
      <w:numFmt w:val="lowerLetter"/>
      <w:lvlText w:val="%1."/>
      <w:lvlJc w:val="left"/>
      <w:pPr>
        <w:ind w:left="780" w:hanging="360"/>
      </w:pPr>
      <w:rPr>
        <w:rFonts w:eastAsia="Aria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5E2B7493"/>
    <w:multiLevelType w:val="hybridMultilevel"/>
    <w:tmpl w:val="E7565F5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57C04A3"/>
    <w:multiLevelType w:val="hybridMultilevel"/>
    <w:tmpl w:val="FA0C474E"/>
    <w:lvl w:ilvl="0" w:tplc="A47A6520">
      <w:start w:val="1"/>
      <w:numFmt w:val="lowerLetter"/>
      <w:lvlText w:val="%1."/>
      <w:lvlJc w:val="left"/>
      <w:pPr>
        <w:ind w:left="2040" w:hanging="360"/>
      </w:pPr>
      <w:rPr>
        <w:rFonts w:eastAsia="Arial"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7" w15:restartNumberingAfterBreak="0">
    <w:nsid w:val="6A9E6DEA"/>
    <w:multiLevelType w:val="hybridMultilevel"/>
    <w:tmpl w:val="D3C0E4C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0BA5E22"/>
    <w:multiLevelType w:val="hybridMultilevel"/>
    <w:tmpl w:val="C72A2E86"/>
    <w:lvl w:ilvl="0" w:tplc="23D0642E">
      <w:start w:val="2"/>
      <w:numFmt w:val="lowerRoman"/>
      <w:lvlText w:val="%1."/>
      <w:lvlJc w:val="left"/>
      <w:pPr>
        <w:ind w:left="1440" w:hanging="72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305FBB"/>
    <w:multiLevelType w:val="hybridMultilevel"/>
    <w:tmpl w:val="9EB4F294"/>
    <w:lvl w:ilvl="0" w:tplc="0409001B">
      <w:start w:val="1"/>
      <w:numFmt w:val="lowerRoman"/>
      <w:lvlText w:val="%1."/>
      <w:lvlJc w:val="right"/>
      <w:pPr>
        <w:ind w:left="2310" w:hanging="360"/>
      </w:pPr>
    </w:lvl>
    <w:lvl w:ilvl="1" w:tplc="04090019" w:tentative="1">
      <w:start w:val="1"/>
      <w:numFmt w:val="lowerLetter"/>
      <w:lvlText w:val="%2."/>
      <w:lvlJc w:val="left"/>
      <w:pPr>
        <w:ind w:left="3030" w:hanging="360"/>
      </w:pPr>
    </w:lvl>
    <w:lvl w:ilvl="2" w:tplc="0409001B" w:tentative="1">
      <w:start w:val="1"/>
      <w:numFmt w:val="lowerRoman"/>
      <w:lvlText w:val="%3."/>
      <w:lvlJc w:val="right"/>
      <w:pPr>
        <w:ind w:left="3750" w:hanging="180"/>
      </w:pPr>
    </w:lvl>
    <w:lvl w:ilvl="3" w:tplc="0409000F" w:tentative="1">
      <w:start w:val="1"/>
      <w:numFmt w:val="decimal"/>
      <w:lvlText w:val="%4."/>
      <w:lvlJc w:val="left"/>
      <w:pPr>
        <w:ind w:left="4470" w:hanging="360"/>
      </w:pPr>
    </w:lvl>
    <w:lvl w:ilvl="4" w:tplc="04090019" w:tentative="1">
      <w:start w:val="1"/>
      <w:numFmt w:val="lowerLetter"/>
      <w:lvlText w:val="%5."/>
      <w:lvlJc w:val="left"/>
      <w:pPr>
        <w:ind w:left="5190" w:hanging="360"/>
      </w:pPr>
    </w:lvl>
    <w:lvl w:ilvl="5" w:tplc="0409001B" w:tentative="1">
      <w:start w:val="1"/>
      <w:numFmt w:val="lowerRoman"/>
      <w:lvlText w:val="%6."/>
      <w:lvlJc w:val="right"/>
      <w:pPr>
        <w:ind w:left="5910" w:hanging="180"/>
      </w:pPr>
    </w:lvl>
    <w:lvl w:ilvl="6" w:tplc="0409000F" w:tentative="1">
      <w:start w:val="1"/>
      <w:numFmt w:val="decimal"/>
      <w:lvlText w:val="%7."/>
      <w:lvlJc w:val="left"/>
      <w:pPr>
        <w:ind w:left="6630" w:hanging="360"/>
      </w:pPr>
    </w:lvl>
    <w:lvl w:ilvl="7" w:tplc="04090019" w:tentative="1">
      <w:start w:val="1"/>
      <w:numFmt w:val="lowerLetter"/>
      <w:lvlText w:val="%8."/>
      <w:lvlJc w:val="left"/>
      <w:pPr>
        <w:ind w:left="7350" w:hanging="360"/>
      </w:pPr>
    </w:lvl>
    <w:lvl w:ilvl="8" w:tplc="0409001B" w:tentative="1">
      <w:start w:val="1"/>
      <w:numFmt w:val="lowerRoman"/>
      <w:lvlText w:val="%9."/>
      <w:lvlJc w:val="right"/>
      <w:pPr>
        <w:ind w:left="8070" w:hanging="180"/>
      </w:pPr>
    </w:lvl>
  </w:abstractNum>
  <w:num w:numId="1">
    <w:abstractNumId w:val="4"/>
    <w:lvlOverride w:ilvl="0">
      <w:startOverride w:val="1"/>
    </w:lvlOverride>
  </w:num>
  <w:num w:numId="2">
    <w:abstractNumId w:val="10"/>
    <w:lvlOverride w:ilvl="0">
      <w:startOverride w:val="1"/>
    </w:lvlOverride>
  </w:num>
  <w:num w:numId="3">
    <w:abstractNumId w:val="5"/>
  </w:num>
  <w:num w:numId="4">
    <w:abstractNumId w:val="15"/>
  </w:num>
  <w:num w:numId="5">
    <w:abstractNumId w:val="11"/>
  </w:num>
  <w:num w:numId="6">
    <w:abstractNumId w:val="13"/>
  </w:num>
  <w:num w:numId="7">
    <w:abstractNumId w:val="17"/>
  </w:num>
  <w:num w:numId="8">
    <w:abstractNumId w:val="9"/>
  </w:num>
  <w:num w:numId="9">
    <w:abstractNumId w:val="8"/>
  </w:num>
  <w:num w:numId="10">
    <w:abstractNumId w:val="7"/>
  </w:num>
  <w:num w:numId="11">
    <w:abstractNumId w:val="18"/>
  </w:num>
  <w:num w:numId="12">
    <w:abstractNumId w:val="16"/>
  </w:num>
  <w:num w:numId="13">
    <w:abstractNumId w:val="6"/>
  </w:num>
  <w:num w:numId="14">
    <w:abstractNumId w:val="3"/>
  </w:num>
  <w:num w:numId="15">
    <w:abstractNumId w:val="12"/>
  </w:num>
  <w:num w:numId="16">
    <w:abstractNumId w:val="14"/>
  </w:num>
  <w:num w:numId="17">
    <w:abstractNumId w:val="2"/>
    <w:lvlOverride w:ilvl="0">
      <w:startOverride w:val="1"/>
    </w:lvlOverride>
  </w:num>
  <w:num w:numId="18">
    <w:abstractNumId w:val="19"/>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EA"/>
    <w:rsid w:val="00025596"/>
    <w:rsid w:val="0006796A"/>
    <w:rsid w:val="00106D40"/>
    <w:rsid w:val="001103EA"/>
    <w:rsid w:val="001203F5"/>
    <w:rsid w:val="001310E3"/>
    <w:rsid w:val="001A799D"/>
    <w:rsid w:val="001F1F8E"/>
    <w:rsid w:val="002247F3"/>
    <w:rsid w:val="00277534"/>
    <w:rsid w:val="002C068B"/>
    <w:rsid w:val="002C5F73"/>
    <w:rsid w:val="00302518"/>
    <w:rsid w:val="00337EDC"/>
    <w:rsid w:val="003B1722"/>
    <w:rsid w:val="003B1F07"/>
    <w:rsid w:val="003E53B1"/>
    <w:rsid w:val="00461320"/>
    <w:rsid w:val="00476BD0"/>
    <w:rsid w:val="004D2C1B"/>
    <w:rsid w:val="00575C45"/>
    <w:rsid w:val="005E19A3"/>
    <w:rsid w:val="005F3309"/>
    <w:rsid w:val="00625FF9"/>
    <w:rsid w:val="00637B35"/>
    <w:rsid w:val="00686433"/>
    <w:rsid w:val="006A4A95"/>
    <w:rsid w:val="00700A0C"/>
    <w:rsid w:val="0079044A"/>
    <w:rsid w:val="007C7CC3"/>
    <w:rsid w:val="007D752A"/>
    <w:rsid w:val="00815177"/>
    <w:rsid w:val="00816BA6"/>
    <w:rsid w:val="008267A5"/>
    <w:rsid w:val="008B611F"/>
    <w:rsid w:val="008D3095"/>
    <w:rsid w:val="008E58CA"/>
    <w:rsid w:val="00912A15"/>
    <w:rsid w:val="00931160"/>
    <w:rsid w:val="00973CBC"/>
    <w:rsid w:val="00975D58"/>
    <w:rsid w:val="009D4F79"/>
    <w:rsid w:val="009E124F"/>
    <w:rsid w:val="00AC0D5B"/>
    <w:rsid w:val="00AC24E9"/>
    <w:rsid w:val="00AE7638"/>
    <w:rsid w:val="00B31197"/>
    <w:rsid w:val="00BA5747"/>
    <w:rsid w:val="00BF48BA"/>
    <w:rsid w:val="00BF6C06"/>
    <w:rsid w:val="00C853E9"/>
    <w:rsid w:val="00C91EFE"/>
    <w:rsid w:val="00CA2266"/>
    <w:rsid w:val="00CB5316"/>
    <w:rsid w:val="00D31725"/>
    <w:rsid w:val="00E136EE"/>
    <w:rsid w:val="00E847A9"/>
    <w:rsid w:val="00EA2135"/>
    <w:rsid w:val="00EA4110"/>
    <w:rsid w:val="00F63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BF1C"/>
  <w15:chartTrackingRefBased/>
  <w15:docId w15:val="{16194281-AAA4-4A12-8A5F-F266E482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3E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qFormat/>
    <w:rsid w:val="001103EA"/>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103EA"/>
    <w:pPr>
      <w:tabs>
        <w:tab w:val="center" w:pos="4680"/>
        <w:tab w:val="right" w:pos="9360"/>
      </w:tabs>
    </w:pPr>
  </w:style>
  <w:style w:type="character" w:customStyle="1" w:styleId="HeaderChar">
    <w:name w:val="Header Char"/>
    <w:basedOn w:val="DefaultParagraphFont"/>
    <w:link w:val="Header"/>
    <w:uiPriority w:val="99"/>
    <w:rsid w:val="001103E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103EA"/>
    <w:pPr>
      <w:tabs>
        <w:tab w:val="center" w:pos="4680"/>
        <w:tab w:val="right" w:pos="9360"/>
      </w:tabs>
    </w:pPr>
  </w:style>
  <w:style w:type="character" w:customStyle="1" w:styleId="FooterChar">
    <w:name w:val="Footer Char"/>
    <w:basedOn w:val="DefaultParagraphFont"/>
    <w:link w:val="Footer"/>
    <w:uiPriority w:val="99"/>
    <w:rsid w:val="001103E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00A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henoykr2001@yahoo.co.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2935</Words>
  <Characters>16735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55</cp:revision>
  <dcterms:created xsi:type="dcterms:W3CDTF">2026-05-27T08:42:00Z</dcterms:created>
  <dcterms:modified xsi:type="dcterms:W3CDTF">2026-05-27T10:38:00Z</dcterms:modified>
</cp:coreProperties>
</file>