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6ED5" w:rsidRDefault="005F6ED5" w:rsidP="005F6ED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Date: 6.8.26 </w:t>
      </w:r>
    </w:p>
    <w:p w:rsidR="005F6ED5" w:rsidRDefault="005F6ED5" w:rsidP="005F6ED5">
      <w:pPr>
        <w:spacing w:after="0" w:line="240" w:lineRule="auto"/>
        <w:rPr>
          <w:rFonts w:ascii="Times New Roman" w:eastAsia="Times New Roman" w:hAnsi="Times New Roman" w:cs="Times New Roman"/>
          <w:sz w:val="24"/>
          <w:szCs w:val="24"/>
        </w:rPr>
      </w:pPr>
    </w:p>
    <w:p w:rsidR="005F6ED5" w:rsidRDefault="005F6ED5" w:rsidP="005F6ED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218 / Sr PI Chunabhatti / complaint against Adani Electricity illegal notice u/s 163(3) electricity act /  sadguru café adani MSEDCL folder and file </w:t>
      </w:r>
    </w:p>
    <w:p w:rsidR="005F6ED5" w:rsidRDefault="005F6ED5" w:rsidP="005F6ED5">
      <w:pPr>
        <w:spacing w:after="0" w:line="240" w:lineRule="auto"/>
        <w:rPr>
          <w:rFonts w:ascii="Times New Roman" w:eastAsia="Times New Roman" w:hAnsi="Times New Roman" w:cs="Times New Roman"/>
          <w:sz w:val="24"/>
          <w:szCs w:val="24"/>
        </w:rPr>
      </w:pPr>
    </w:p>
    <w:p w:rsidR="005F6ED5" w:rsidRDefault="005F6ED5" w:rsidP="005F6ED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D16163">
        <w:rPr>
          <w:rFonts w:ascii="Times New Roman" w:eastAsia="Times New Roman" w:hAnsi="Times New Roman" w:cs="Times New Roman"/>
          <w:sz w:val="24"/>
          <w:szCs w:val="24"/>
        </w:rPr>
        <w:t>o,</w:t>
      </w:r>
    </w:p>
    <w:p w:rsidR="005F6ED5" w:rsidRPr="00D16163" w:rsidRDefault="005F6ED5" w:rsidP="005F6ED5">
      <w:pPr>
        <w:spacing w:after="0" w:line="240" w:lineRule="auto"/>
        <w:rPr>
          <w:rFonts w:ascii="Times New Roman" w:eastAsia="Times New Roman" w:hAnsi="Times New Roman" w:cs="Times New Roman"/>
          <w:sz w:val="24"/>
          <w:szCs w:val="24"/>
        </w:rPr>
      </w:pPr>
    </w:p>
    <w:p w:rsidR="005F6ED5" w:rsidRDefault="005F6ED5" w:rsidP="005F6ED5">
      <w:pPr>
        <w:spacing w:after="0" w:line="240" w:lineRule="auto"/>
        <w:rPr>
          <w:rFonts w:ascii="Times New Roman" w:eastAsia="Times New Roman" w:hAnsi="Times New Roman" w:cs="Times New Roman"/>
          <w:sz w:val="24"/>
          <w:szCs w:val="24"/>
        </w:rPr>
      </w:pPr>
      <w:r w:rsidRPr="00D16163">
        <w:rPr>
          <w:rFonts w:ascii="Times New Roman" w:eastAsia="Times New Roman" w:hAnsi="Times New Roman" w:cs="Times New Roman"/>
          <w:sz w:val="24"/>
          <w:szCs w:val="24"/>
        </w:rPr>
        <w:t>The Senior Inspector, Chunabhatti Police Station, Mumbai</w:t>
      </w:r>
    </w:p>
    <w:p w:rsidR="005F6ED5" w:rsidRDefault="005F6ED5" w:rsidP="005F6ED5">
      <w:pPr>
        <w:spacing w:after="0" w:line="240" w:lineRule="auto"/>
        <w:rPr>
          <w:rFonts w:ascii="Times New Roman" w:eastAsia="Times New Roman" w:hAnsi="Times New Roman" w:cs="Times New Roman"/>
          <w:sz w:val="24"/>
          <w:szCs w:val="24"/>
        </w:rPr>
      </w:pPr>
    </w:p>
    <w:p w:rsidR="005F6ED5" w:rsidRPr="00D16163" w:rsidRDefault="005F6ED5" w:rsidP="005F6ED5">
      <w:pPr>
        <w:spacing w:after="0" w:line="240" w:lineRule="auto"/>
        <w:rPr>
          <w:rFonts w:ascii="Times New Roman" w:eastAsia="Times New Roman" w:hAnsi="Times New Roman" w:cs="Times New Roman"/>
          <w:sz w:val="24"/>
          <w:szCs w:val="24"/>
        </w:rPr>
      </w:pPr>
    </w:p>
    <w:p w:rsidR="005F6ED5" w:rsidRDefault="005F6ED5" w:rsidP="005F6ED5">
      <w:pPr>
        <w:spacing w:after="0" w:line="240" w:lineRule="auto"/>
        <w:rPr>
          <w:rFonts w:ascii="Times New Roman" w:eastAsia="Times New Roman" w:hAnsi="Times New Roman" w:cs="Times New Roman"/>
          <w:sz w:val="24"/>
          <w:szCs w:val="24"/>
        </w:rPr>
      </w:pPr>
      <w:r w:rsidRPr="00D16163">
        <w:rPr>
          <w:rFonts w:ascii="Times New Roman" w:eastAsia="Times New Roman" w:hAnsi="Times New Roman" w:cs="Times New Roman"/>
          <w:sz w:val="24"/>
          <w:szCs w:val="24"/>
        </w:rPr>
        <w:t xml:space="preserve">CC: Adani Electricity; </w:t>
      </w:r>
    </w:p>
    <w:p w:rsidR="005F6ED5" w:rsidRDefault="005F6ED5" w:rsidP="005F6ED5">
      <w:pPr>
        <w:spacing w:after="0" w:line="240" w:lineRule="auto"/>
        <w:rPr>
          <w:rFonts w:ascii="Times New Roman" w:eastAsia="Times New Roman" w:hAnsi="Times New Roman" w:cs="Times New Roman"/>
          <w:sz w:val="24"/>
          <w:szCs w:val="24"/>
        </w:rPr>
      </w:pPr>
    </w:p>
    <w:p w:rsidR="005F6ED5" w:rsidRPr="00817731" w:rsidRDefault="005F6ED5" w:rsidP="005F6ED5">
      <w:pPr>
        <w:spacing w:after="0" w:line="240" w:lineRule="auto"/>
        <w:rPr>
          <w:rFonts w:ascii="Times New Roman" w:eastAsia="Times New Roman" w:hAnsi="Times New Roman" w:cs="Times New Roman"/>
          <w:b/>
          <w:color w:val="FF0000"/>
          <w:sz w:val="24"/>
          <w:szCs w:val="24"/>
          <w:u w:val="single"/>
        </w:rPr>
      </w:pPr>
      <w:r w:rsidRPr="00817731">
        <w:rPr>
          <w:rFonts w:ascii="Times New Roman" w:eastAsia="Times New Roman" w:hAnsi="Times New Roman" w:cs="Times New Roman"/>
          <w:b/>
          <w:color w:val="FF0000"/>
          <w:sz w:val="24"/>
          <w:szCs w:val="24"/>
          <w:u w:val="single"/>
        </w:rPr>
        <w:t xml:space="preserve">Kind Attention : MR Gole </w:t>
      </w:r>
      <w:r>
        <w:rPr>
          <w:rFonts w:ascii="Times New Roman" w:eastAsia="Times New Roman" w:hAnsi="Times New Roman" w:cs="Times New Roman"/>
          <w:b/>
          <w:color w:val="FF0000"/>
          <w:sz w:val="24"/>
          <w:szCs w:val="24"/>
          <w:u w:val="single"/>
        </w:rPr>
        <w:t xml:space="preserve">( I have spoken yesterday </w:t>
      </w:r>
    </w:p>
    <w:p w:rsidR="005F6ED5" w:rsidRDefault="005F6ED5" w:rsidP="005F6ED5">
      <w:pPr>
        <w:spacing w:after="0" w:line="240" w:lineRule="auto"/>
        <w:rPr>
          <w:rFonts w:ascii="Times New Roman" w:eastAsia="Times New Roman" w:hAnsi="Times New Roman" w:cs="Times New Roman"/>
          <w:sz w:val="24"/>
          <w:szCs w:val="24"/>
        </w:rPr>
      </w:pPr>
    </w:p>
    <w:p w:rsidR="005F6ED5" w:rsidRDefault="005F6ED5" w:rsidP="005F6ED5">
      <w:pPr>
        <w:spacing w:after="0" w:line="240" w:lineRule="auto"/>
        <w:rPr>
          <w:rFonts w:ascii="Times New Roman" w:eastAsia="Times New Roman" w:hAnsi="Times New Roman" w:cs="Times New Roman"/>
          <w:sz w:val="24"/>
          <w:szCs w:val="24"/>
        </w:rPr>
      </w:pPr>
      <w:r w:rsidRPr="00D16163">
        <w:rPr>
          <w:rFonts w:ascii="Times New Roman" w:eastAsia="Times New Roman" w:hAnsi="Times New Roman" w:cs="Times New Roman"/>
          <w:sz w:val="24"/>
          <w:szCs w:val="24"/>
        </w:rPr>
        <w:t>Respected Sir/Madam,</w:t>
      </w:r>
    </w:p>
    <w:p w:rsidR="005F6ED5" w:rsidRPr="00D16163" w:rsidRDefault="005F6ED5" w:rsidP="005F6ED5">
      <w:pPr>
        <w:spacing w:after="0" w:line="240" w:lineRule="auto"/>
        <w:rPr>
          <w:rFonts w:ascii="Times New Roman" w:eastAsia="Times New Roman" w:hAnsi="Times New Roman" w:cs="Times New Roman"/>
          <w:sz w:val="24"/>
          <w:szCs w:val="24"/>
        </w:rPr>
      </w:pPr>
    </w:p>
    <w:p w:rsidR="005F6ED5" w:rsidRPr="00D16163" w:rsidRDefault="005F6ED5" w:rsidP="005F6ED5">
      <w:pPr>
        <w:spacing w:after="0" w:line="240" w:lineRule="auto"/>
        <w:jc w:val="both"/>
        <w:rPr>
          <w:rFonts w:ascii="Times New Roman" w:eastAsia="Times New Roman" w:hAnsi="Times New Roman" w:cs="Times New Roman"/>
          <w:b/>
          <w:sz w:val="24"/>
          <w:szCs w:val="24"/>
        </w:rPr>
      </w:pPr>
      <w:r w:rsidRPr="00D16163">
        <w:rPr>
          <w:rFonts w:ascii="Times New Roman" w:eastAsia="Times New Roman" w:hAnsi="Times New Roman" w:cs="Times New Roman"/>
          <w:b/>
          <w:sz w:val="24"/>
          <w:szCs w:val="24"/>
        </w:rPr>
        <w:t>Subject: Formal Objection to Notice dated 05.08.2026 – Non-disclosure of material facts, lack of statutory authority, non-consideration of objections, and disclosure of cognizable offences warranting registration of FIR.</w:t>
      </w:r>
    </w:p>
    <w:p w:rsidR="005F6ED5" w:rsidRPr="00D16163" w:rsidRDefault="005F6ED5" w:rsidP="005F6ED5">
      <w:pPr>
        <w:spacing w:after="0" w:line="240" w:lineRule="auto"/>
        <w:jc w:val="both"/>
        <w:rPr>
          <w:rFonts w:ascii="Times New Roman" w:eastAsia="Times New Roman" w:hAnsi="Times New Roman" w:cs="Times New Roman"/>
          <w:b/>
          <w:sz w:val="24"/>
          <w:szCs w:val="24"/>
        </w:rPr>
      </w:pPr>
      <w:r w:rsidRPr="00D16163">
        <w:rPr>
          <w:rFonts w:ascii="Times New Roman" w:eastAsia="Times New Roman" w:hAnsi="Times New Roman" w:cs="Times New Roman"/>
          <w:b/>
          <w:sz w:val="24"/>
          <w:szCs w:val="24"/>
        </w:rPr>
        <w:t>– for taking cognizance of alleged illegal notices and unauthorized installation, and for registration of FIR against Adani Electricity;</w:t>
      </w:r>
    </w:p>
    <w:p w:rsidR="005F6ED5" w:rsidRPr="00D16163" w:rsidRDefault="005F6ED5" w:rsidP="005F6ED5">
      <w:pPr>
        <w:spacing w:after="0" w:line="240" w:lineRule="auto"/>
        <w:rPr>
          <w:rFonts w:ascii="Times New Roman" w:eastAsia="Times New Roman" w:hAnsi="Times New Roman" w:cs="Times New Roman"/>
          <w:sz w:val="24"/>
          <w:szCs w:val="24"/>
        </w:rPr>
      </w:pPr>
    </w:p>
    <w:p w:rsidR="005F6ED5" w:rsidRDefault="005F6ED5" w:rsidP="005F6ED5">
      <w:pPr>
        <w:spacing w:after="0" w:line="240" w:lineRule="auto"/>
        <w:rPr>
          <w:rFonts w:ascii="Times New Roman" w:eastAsia="Times New Roman" w:hAnsi="Times New Roman" w:cs="Times New Roman"/>
          <w:sz w:val="24"/>
          <w:szCs w:val="24"/>
        </w:rPr>
      </w:pPr>
      <w:r w:rsidRPr="00D16163">
        <w:rPr>
          <w:rFonts w:ascii="Times New Roman" w:eastAsia="Times New Roman" w:hAnsi="Times New Roman" w:cs="Times New Roman"/>
          <w:sz w:val="24"/>
          <w:szCs w:val="24"/>
        </w:rPr>
        <w:t>With due respect, I submit that the Notice dated 05.08.2026 appears to be legally unsustainable and not in conformity with the Electricity Act, 2003 and the principles of natural justice, for the reasons set out below:</w:t>
      </w:r>
    </w:p>
    <w:p w:rsidR="005F6ED5" w:rsidRDefault="005F6ED5" w:rsidP="005F6ED5">
      <w:pPr>
        <w:spacing w:after="0" w:line="240" w:lineRule="auto"/>
        <w:rPr>
          <w:rFonts w:ascii="Times New Roman" w:eastAsia="Times New Roman" w:hAnsi="Times New Roman" w:cs="Times New Roman"/>
          <w:sz w:val="24"/>
          <w:szCs w:val="24"/>
        </w:rPr>
      </w:pPr>
    </w:p>
    <w:p w:rsidR="005F6ED5" w:rsidRPr="00817731" w:rsidRDefault="005F6ED5" w:rsidP="005F6ED5">
      <w:pPr>
        <w:spacing w:after="0" w:line="240" w:lineRule="auto"/>
        <w:rPr>
          <w:rFonts w:ascii="Times New Roman" w:eastAsia="Times New Roman" w:hAnsi="Times New Roman" w:cs="Times New Roman"/>
          <w:b/>
          <w:sz w:val="24"/>
          <w:szCs w:val="24"/>
          <w:u w:val="single"/>
        </w:rPr>
      </w:pPr>
      <w:r w:rsidRPr="00817731">
        <w:rPr>
          <w:rFonts w:ascii="Times New Roman" w:eastAsia="Times New Roman" w:hAnsi="Times New Roman" w:cs="Times New Roman"/>
          <w:b/>
          <w:sz w:val="24"/>
          <w:szCs w:val="24"/>
          <w:u w:val="single"/>
        </w:rPr>
        <w:t>The Complainant is alert senior citizen aged 69 years.</w:t>
      </w:r>
    </w:p>
    <w:p w:rsidR="005F6ED5" w:rsidRPr="00D16163" w:rsidRDefault="005F6ED5" w:rsidP="005F6ED5">
      <w:pPr>
        <w:spacing w:after="0" w:line="240" w:lineRule="auto"/>
        <w:rPr>
          <w:rFonts w:ascii="Times New Roman" w:eastAsia="Times New Roman" w:hAnsi="Times New Roman" w:cs="Times New Roman"/>
          <w:sz w:val="24"/>
          <w:szCs w:val="24"/>
        </w:rPr>
      </w:pPr>
    </w:p>
    <w:p w:rsidR="005F6ED5" w:rsidRPr="00055995" w:rsidRDefault="005F6ED5" w:rsidP="005F6ED5">
      <w:pPr>
        <w:pStyle w:val="ListParagraph"/>
        <w:numPr>
          <w:ilvl w:val="0"/>
          <w:numId w:val="1"/>
        </w:numPr>
        <w:spacing w:after="0" w:line="240" w:lineRule="auto"/>
        <w:rPr>
          <w:rFonts w:ascii="Times New Roman" w:eastAsia="Times New Roman" w:hAnsi="Times New Roman" w:cs="Times New Roman"/>
          <w:b/>
          <w:sz w:val="24"/>
          <w:szCs w:val="24"/>
          <w:u w:val="single"/>
        </w:rPr>
      </w:pPr>
      <w:r w:rsidRPr="00055995">
        <w:rPr>
          <w:rFonts w:ascii="Times New Roman" w:eastAsia="Times New Roman" w:hAnsi="Times New Roman" w:cs="Times New Roman"/>
          <w:b/>
          <w:sz w:val="24"/>
          <w:szCs w:val="24"/>
          <w:u w:val="single"/>
        </w:rPr>
        <w:t>Non-disclosure of material facts</w:t>
      </w:r>
    </w:p>
    <w:p w:rsidR="005F6ED5" w:rsidRPr="00D16163" w:rsidRDefault="005F6ED5" w:rsidP="005F6ED5">
      <w:pPr>
        <w:spacing w:after="0" w:line="240" w:lineRule="auto"/>
        <w:jc w:val="both"/>
        <w:rPr>
          <w:rFonts w:ascii="Times New Roman" w:eastAsia="Times New Roman" w:hAnsi="Times New Roman" w:cs="Times New Roman"/>
          <w:sz w:val="24"/>
          <w:szCs w:val="24"/>
        </w:rPr>
      </w:pPr>
      <w:r w:rsidRPr="00D16163">
        <w:rPr>
          <w:rFonts w:ascii="Times New Roman" w:eastAsia="Times New Roman" w:hAnsi="Times New Roman" w:cs="Times New Roman"/>
          <w:sz w:val="24"/>
          <w:szCs w:val="24"/>
        </w:rPr>
        <w:t>The Notice fails to disclose complete material facts, statutory authority, approvals, and orders on the basis of which compulsory installation/replacement of existing meter</w:t>
      </w:r>
      <w:r>
        <w:rPr>
          <w:rFonts w:ascii="Times New Roman" w:eastAsia="Times New Roman" w:hAnsi="Times New Roman" w:cs="Times New Roman"/>
          <w:sz w:val="24"/>
          <w:szCs w:val="24"/>
        </w:rPr>
        <w:t>s with smart meters is proposed namely:</w:t>
      </w:r>
    </w:p>
    <w:p w:rsidR="005F6ED5" w:rsidRPr="00D16163" w:rsidRDefault="005F6ED5" w:rsidP="005F6ED5">
      <w:pPr>
        <w:spacing w:after="0" w:line="240" w:lineRule="auto"/>
        <w:jc w:val="both"/>
        <w:rPr>
          <w:rFonts w:ascii="Times New Roman" w:eastAsia="Times New Roman" w:hAnsi="Times New Roman" w:cs="Times New Roman"/>
          <w:sz w:val="24"/>
          <w:szCs w:val="24"/>
        </w:rPr>
      </w:pPr>
    </w:p>
    <w:p w:rsidR="005F6ED5" w:rsidRPr="00D16163" w:rsidRDefault="005F6ED5" w:rsidP="005F6ED5">
      <w:pPr>
        <w:spacing w:after="0" w:line="240" w:lineRule="auto"/>
        <w:jc w:val="both"/>
        <w:rPr>
          <w:rFonts w:ascii="Times New Roman" w:eastAsia="Times New Roman" w:hAnsi="Times New Roman" w:cs="Times New Roman"/>
          <w:sz w:val="24"/>
          <w:szCs w:val="24"/>
        </w:rPr>
      </w:pPr>
      <w:r w:rsidRPr="00D16163">
        <w:rPr>
          <w:rFonts w:ascii="Times New Roman" w:eastAsia="Times New Roman" w:hAnsi="Times New Roman" w:cs="Times New Roman"/>
          <w:sz w:val="24"/>
          <w:szCs w:val="24"/>
        </w:rPr>
        <w:t>a) The specific section of the Electricity Act, 2003 under which MERC has purportedly directed compulsory installation/replacement of smart meters;</w:t>
      </w:r>
    </w:p>
    <w:p w:rsidR="005F6ED5" w:rsidRPr="00D16163" w:rsidRDefault="005F6ED5" w:rsidP="005F6ED5">
      <w:pPr>
        <w:spacing w:after="0" w:line="240" w:lineRule="auto"/>
        <w:jc w:val="both"/>
        <w:rPr>
          <w:rFonts w:ascii="Times New Roman" w:eastAsia="Times New Roman" w:hAnsi="Times New Roman" w:cs="Times New Roman"/>
          <w:sz w:val="24"/>
          <w:szCs w:val="24"/>
        </w:rPr>
      </w:pPr>
      <w:r w:rsidRPr="00D16163">
        <w:rPr>
          <w:rFonts w:ascii="Times New Roman" w:eastAsia="Times New Roman" w:hAnsi="Times New Roman" w:cs="Times New Roman"/>
          <w:sz w:val="24"/>
          <w:szCs w:val="24"/>
        </w:rPr>
        <w:t>b) A certified copy of the MERC order/direction relied upon for such compulsory installation;</w:t>
      </w:r>
    </w:p>
    <w:p w:rsidR="005F6ED5" w:rsidRPr="00D16163" w:rsidRDefault="005F6ED5" w:rsidP="005F6ED5">
      <w:pPr>
        <w:spacing w:after="0" w:line="240" w:lineRule="auto"/>
        <w:jc w:val="both"/>
        <w:rPr>
          <w:rFonts w:ascii="Times New Roman" w:eastAsia="Times New Roman" w:hAnsi="Times New Roman" w:cs="Times New Roman"/>
          <w:sz w:val="24"/>
          <w:szCs w:val="24"/>
        </w:rPr>
      </w:pPr>
      <w:r w:rsidRPr="00D16163">
        <w:rPr>
          <w:rFonts w:ascii="Times New Roman" w:eastAsia="Times New Roman" w:hAnsi="Times New Roman" w:cs="Times New Roman"/>
          <w:sz w:val="24"/>
          <w:szCs w:val="24"/>
        </w:rPr>
        <w:t>c) The relevant CEA notification/direction, along with the exact statutory provision under which it has been issued;</w:t>
      </w:r>
    </w:p>
    <w:p w:rsidR="005F6ED5" w:rsidRDefault="005F6ED5" w:rsidP="005F6ED5">
      <w:pPr>
        <w:spacing w:after="0" w:line="240" w:lineRule="auto"/>
        <w:jc w:val="both"/>
        <w:rPr>
          <w:rFonts w:ascii="Times New Roman" w:eastAsia="Times New Roman" w:hAnsi="Times New Roman" w:cs="Times New Roman"/>
          <w:sz w:val="24"/>
          <w:szCs w:val="24"/>
        </w:rPr>
      </w:pPr>
      <w:r w:rsidRPr="00D16163">
        <w:rPr>
          <w:rFonts w:ascii="Times New Roman" w:eastAsia="Times New Roman" w:hAnsi="Times New Roman" w:cs="Times New Roman"/>
          <w:sz w:val="24"/>
          <w:szCs w:val="24"/>
        </w:rPr>
        <w:t>d) All approvals, sanctions, and supporting documents relied upon for issuance of the Notice dated 05.08.2026.</w:t>
      </w:r>
    </w:p>
    <w:p w:rsidR="005F6ED5" w:rsidRDefault="005F6ED5" w:rsidP="005F6ED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 to remove electronic meters in working condition and replace with smart meter without providing certification from State Metrology department </w:t>
      </w:r>
    </w:p>
    <w:p w:rsidR="005F6ED5" w:rsidRPr="00D16163" w:rsidRDefault="005F6ED5" w:rsidP="005F6ED5">
      <w:pPr>
        <w:spacing w:after="0" w:line="240" w:lineRule="auto"/>
        <w:rPr>
          <w:rFonts w:ascii="Times New Roman" w:eastAsia="Times New Roman" w:hAnsi="Times New Roman" w:cs="Times New Roman"/>
          <w:sz w:val="24"/>
          <w:szCs w:val="24"/>
        </w:rPr>
      </w:pPr>
    </w:p>
    <w:p w:rsidR="005F6ED5" w:rsidRPr="00154318" w:rsidRDefault="005F6ED5" w:rsidP="005F6ED5">
      <w:pPr>
        <w:pStyle w:val="ListParagraph"/>
        <w:numPr>
          <w:ilvl w:val="0"/>
          <w:numId w:val="1"/>
        </w:numPr>
        <w:spacing w:after="0" w:line="240" w:lineRule="auto"/>
        <w:rPr>
          <w:rFonts w:ascii="Times New Roman" w:eastAsia="Times New Roman" w:hAnsi="Times New Roman" w:cs="Times New Roman"/>
          <w:b/>
          <w:sz w:val="24"/>
          <w:szCs w:val="24"/>
          <w:u w:val="single"/>
        </w:rPr>
      </w:pPr>
      <w:r w:rsidRPr="00154318">
        <w:rPr>
          <w:rFonts w:ascii="Times New Roman" w:eastAsia="Times New Roman" w:hAnsi="Times New Roman" w:cs="Times New Roman"/>
          <w:b/>
          <w:sz w:val="24"/>
          <w:szCs w:val="24"/>
          <w:u w:val="single"/>
        </w:rPr>
        <w:t>CEA directions cannot override the Electricity Act</w:t>
      </w:r>
    </w:p>
    <w:p w:rsidR="005F6ED5" w:rsidRDefault="005F6ED5" w:rsidP="005F6ED5">
      <w:pPr>
        <w:spacing w:after="0" w:line="240" w:lineRule="auto"/>
      </w:pPr>
    </w:p>
    <w:p w:rsidR="005F6ED5" w:rsidRDefault="005F6ED5" w:rsidP="005F6ED5">
      <w:pPr>
        <w:spacing w:after="0" w:line="240" w:lineRule="auto"/>
        <w:jc w:val="both"/>
        <w:rPr>
          <w:rFonts w:ascii="Times New Roman" w:eastAsia="Times New Roman" w:hAnsi="Times New Roman" w:cs="Times New Roman"/>
          <w:sz w:val="24"/>
          <w:szCs w:val="24"/>
        </w:rPr>
      </w:pPr>
      <w:r>
        <w:t xml:space="preserve">Kindly clarify, in writing, whether any direction, regulation, notification, specification, guideline, or other instrument issued by the Central Electricity Authority (CEA) can override, curtail, dilute, or render </w:t>
      </w:r>
      <w:r>
        <w:lastRenderedPageBreak/>
        <w:t>ineffective the express provisions of the Electricity Act, 2003, including, but not limited to, Sections 47(5), 53, 55, 56, 61, 86, 94, 171, and other applicable provisions of the Act, or derogate from the principles of natural justice and the fundamental rights guaranteed under Articles 14, 19, and 21 of the Constitution of India.</w:t>
      </w:r>
    </w:p>
    <w:p w:rsidR="005F6ED5" w:rsidRPr="00D16163" w:rsidRDefault="005F6ED5" w:rsidP="005F6ED5">
      <w:pPr>
        <w:spacing w:after="0" w:line="240" w:lineRule="auto"/>
        <w:rPr>
          <w:rFonts w:ascii="Times New Roman" w:eastAsia="Times New Roman" w:hAnsi="Times New Roman" w:cs="Times New Roman"/>
          <w:sz w:val="24"/>
          <w:szCs w:val="24"/>
        </w:rPr>
      </w:pPr>
    </w:p>
    <w:p w:rsidR="005F6ED5" w:rsidRPr="00154318" w:rsidRDefault="005F6ED5" w:rsidP="005F6ED5">
      <w:pPr>
        <w:pStyle w:val="ListParagraph"/>
        <w:numPr>
          <w:ilvl w:val="0"/>
          <w:numId w:val="2"/>
        </w:numPr>
        <w:spacing w:after="0" w:line="240" w:lineRule="auto"/>
        <w:rPr>
          <w:rFonts w:ascii="Times New Roman" w:eastAsia="Times New Roman" w:hAnsi="Times New Roman" w:cs="Times New Roman"/>
          <w:sz w:val="24"/>
          <w:szCs w:val="24"/>
        </w:rPr>
      </w:pPr>
      <w:r w:rsidRPr="00154318">
        <w:rPr>
          <w:rFonts w:ascii="Times New Roman" w:eastAsia="Times New Roman" w:hAnsi="Times New Roman" w:cs="Times New Roman"/>
          <w:sz w:val="24"/>
          <w:szCs w:val="24"/>
        </w:rPr>
        <w:t>If the answer is in the affirmative, kindly specify the exact statutory provision conferring such overriding authority and provide the relevant judicial precedent.</w:t>
      </w:r>
    </w:p>
    <w:p w:rsidR="005F6ED5" w:rsidRPr="00154318" w:rsidRDefault="005F6ED5" w:rsidP="005F6ED5">
      <w:pPr>
        <w:pStyle w:val="ListParagraph"/>
        <w:numPr>
          <w:ilvl w:val="0"/>
          <w:numId w:val="2"/>
        </w:numPr>
        <w:spacing w:after="0" w:line="240" w:lineRule="auto"/>
        <w:rPr>
          <w:rFonts w:ascii="Times New Roman" w:eastAsia="Times New Roman" w:hAnsi="Times New Roman" w:cs="Times New Roman"/>
          <w:sz w:val="24"/>
          <w:szCs w:val="24"/>
        </w:rPr>
      </w:pPr>
      <w:r w:rsidRPr="00154318">
        <w:rPr>
          <w:rFonts w:ascii="Times New Roman" w:eastAsia="Times New Roman" w:hAnsi="Times New Roman" w:cs="Times New Roman"/>
          <w:sz w:val="24"/>
          <w:szCs w:val="24"/>
        </w:rPr>
        <w:t>If the answer is in the negative, kindly explain how the proposed compulsory smart meter installation is consistent with the above provisions of the Electricity Act.</w:t>
      </w:r>
    </w:p>
    <w:p w:rsidR="005F6ED5" w:rsidRPr="00D16163" w:rsidRDefault="005F6ED5" w:rsidP="005F6ED5">
      <w:pPr>
        <w:spacing w:after="0" w:line="240" w:lineRule="auto"/>
        <w:rPr>
          <w:rFonts w:ascii="Times New Roman" w:eastAsia="Times New Roman" w:hAnsi="Times New Roman" w:cs="Times New Roman"/>
          <w:sz w:val="24"/>
          <w:szCs w:val="24"/>
        </w:rPr>
      </w:pPr>
    </w:p>
    <w:p w:rsidR="005F6ED5" w:rsidRPr="00B8261A" w:rsidRDefault="005F6ED5" w:rsidP="005F6ED5">
      <w:pPr>
        <w:pStyle w:val="ListParagraph"/>
        <w:numPr>
          <w:ilvl w:val="0"/>
          <w:numId w:val="1"/>
        </w:numPr>
        <w:spacing w:after="0" w:line="240" w:lineRule="auto"/>
        <w:rPr>
          <w:rFonts w:ascii="Times New Roman" w:eastAsia="Times New Roman" w:hAnsi="Times New Roman" w:cs="Times New Roman"/>
          <w:b/>
          <w:sz w:val="24"/>
          <w:szCs w:val="24"/>
          <w:u w:val="single"/>
        </w:rPr>
      </w:pPr>
      <w:r w:rsidRPr="00B8261A">
        <w:rPr>
          <w:rFonts w:ascii="Times New Roman" w:eastAsia="Times New Roman" w:hAnsi="Times New Roman" w:cs="Times New Roman"/>
          <w:b/>
          <w:sz w:val="24"/>
          <w:szCs w:val="24"/>
          <w:u w:val="single"/>
        </w:rPr>
        <w:t>Non-consideration of objections and complaints</w:t>
      </w:r>
    </w:p>
    <w:p w:rsidR="005F6ED5" w:rsidRPr="00D16163" w:rsidRDefault="005F6ED5" w:rsidP="005F6ED5">
      <w:pPr>
        <w:spacing w:after="0" w:line="240" w:lineRule="auto"/>
        <w:rPr>
          <w:rFonts w:ascii="Times New Roman" w:eastAsia="Times New Roman" w:hAnsi="Times New Roman" w:cs="Times New Roman"/>
          <w:sz w:val="24"/>
          <w:szCs w:val="24"/>
        </w:rPr>
      </w:pPr>
      <w:r w:rsidRPr="00D16163">
        <w:rPr>
          <w:rFonts w:ascii="Times New Roman" w:eastAsia="Times New Roman" w:hAnsi="Times New Roman" w:cs="Times New Roman"/>
          <w:sz w:val="24"/>
          <w:szCs w:val="24"/>
        </w:rPr>
        <w:t>I have already raised specific objections and complaints regarding smart meter installation. The Notice does not address any of the substantive objections raised by me.</w:t>
      </w:r>
    </w:p>
    <w:p w:rsidR="005F6ED5" w:rsidRDefault="005F6ED5" w:rsidP="005F6ED5">
      <w:pPr>
        <w:spacing w:after="0" w:line="240" w:lineRule="auto"/>
        <w:rPr>
          <w:rFonts w:ascii="Times New Roman" w:eastAsia="Times New Roman" w:hAnsi="Times New Roman" w:cs="Times New Roman"/>
          <w:sz w:val="24"/>
          <w:szCs w:val="24"/>
        </w:rPr>
      </w:pPr>
    </w:p>
    <w:p w:rsidR="005F6ED5" w:rsidRDefault="005F6ED5" w:rsidP="005F6ED5">
      <w:pPr>
        <w:spacing w:after="0" w:line="240" w:lineRule="auto"/>
        <w:rPr>
          <w:rFonts w:ascii="Times New Roman" w:eastAsia="Times New Roman" w:hAnsi="Times New Roman" w:cs="Times New Roman"/>
          <w:sz w:val="24"/>
          <w:szCs w:val="24"/>
        </w:rPr>
      </w:pPr>
      <w:r w:rsidRPr="00D16163">
        <w:rPr>
          <w:rFonts w:ascii="Times New Roman" w:eastAsia="Times New Roman" w:hAnsi="Times New Roman" w:cs="Times New Roman"/>
          <w:sz w:val="24"/>
          <w:szCs w:val="24"/>
        </w:rPr>
        <w:t>Kindly provide a reasoned and speaking response to each objection, along with the precise statutory provision and legal authority relied upon for rejecting or not considering the same.</w:t>
      </w:r>
    </w:p>
    <w:p w:rsidR="005F6ED5" w:rsidRPr="00D16163" w:rsidRDefault="005F6ED5" w:rsidP="005F6ED5">
      <w:pPr>
        <w:spacing w:after="0" w:line="240" w:lineRule="auto"/>
        <w:rPr>
          <w:rFonts w:ascii="Times New Roman" w:eastAsia="Times New Roman" w:hAnsi="Times New Roman" w:cs="Times New Roman"/>
          <w:sz w:val="24"/>
          <w:szCs w:val="24"/>
        </w:rPr>
      </w:pPr>
    </w:p>
    <w:p w:rsidR="005F6ED5" w:rsidRDefault="005F6ED5" w:rsidP="005F6ED5">
      <w:pPr>
        <w:pStyle w:val="ListParagraph"/>
        <w:numPr>
          <w:ilvl w:val="0"/>
          <w:numId w:val="1"/>
        </w:numPr>
        <w:spacing w:after="0" w:line="240" w:lineRule="auto"/>
        <w:rPr>
          <w:rFonts w:ascii="Times New Roman" w:eastAsia="Times New Roman" w:hAnsi="Times New Roman" w:cs="Times New Roman"/>
          <w:b/>
          <w:sz w:val="24"/>
          <w:szCs w:val="24"/>
          <w:u w:val="single"/>
        </w:rPr>
      </w:pPr>
      <w:r w:rsidRPr="00B8261A">
        <w:rPr>
          <w:rFonts w:ascii="Times New Roman" w:eastAsia="Times New Roman" w:hAnsi="Times New Roman" w:cs="Times New Roman"/>
          <w:b/>
          <w:sz w:val="24"/>
          <w:szCs w:val="24"/>
          <w:u w:val="single"/>
        </w:rPr>
        <w:t>Section 171 – statutory compliance</w:t>
      </w:r>
    </w:p>
    <w:p w:rsidR="005F6ED5" w:rsidRPr="00B8261A" w:rsidRDefault="005F6ED5" w:rsidP="005F6ED5">
      <w:pPr>
        <w:pStyle w:val="ListParagraph"/>
        <w:spacing w:after="0" w:line="240" w:lineRule="auto"/>
        <w:ind w:left="1440"/>
        <w:rPr>
          <w:rFonts w:ascii="Times New Roman" w:eastAsia="Times New Roman" w:hAnsi="Times New Roman" w:cs="Times New Roman"/>
          <w:b/>
          <w:sz w:val="24"/>
          <w:szCs w:val="24"/>
          <w:u w:val="single"/>
        </w:rPr>
      </w:pPr>
    </w:p>
    <w:p w:rsidR="005F6ED5" w:rsidRPr="00D16163" w:rsidRDefault="005F6ED5" w:rsidP="005F6ED5">
      <w:pPr>
        <w:spacing w:after="0" w:line="240" w:lineRule="auto"/>
        <w:rPr>
          <w:rFonts w:ascii="Times New Roman" w:eastAsia="Times New Roman" w:hAnsi="Times New Roman" w:cs="Times New Roman"/>
          <w:sz w:val="24"/>
          <w:szCs w:val="24"/>
        </w:rPr>
      </w:pPr>
      <w:r w:rsidRPr="00D16163">
        <w:rPr>
          <w:rFonts w:ascii="Times New Roman" w:eastAsia="Times New Roman" w:hAnsi="Times New Roman" w:cs="Times New Roman"/>
          <w:sz w:val="24"/>
          <w:szCs w:val="24"/>
        </w:rPr>
        <w:t>I specifically call upon your office to clarify compliance with Section 171 of the Electricity Act, 2003, including all statutory requirements relating to service of notices.</w:t>
      </w:r>
    </w:p>
    <w:p w:rsidR="005F6ED5" w:rsidRPr="00D16163" w:rsidRDefault="005F6ED5" w:rsidP="005F6ED5">
      <w:pPr>
        <w:spacing w:after="0" w:line="240" w:lineRule="auto"/>
        <w:rPr>
          <w:rFonts w:ascii="Times New Roman" w:eastAsia="Times New Roman" w:hAnsi="Times New Roman" w:cs="Times New Roman"/>
          <w:sz w:val="24"/>
          <w:szCs w:val="24"/>
        </w:rPr>
      </w:pPr>
      <w:r w:rsidRPr="00D16163">
        <w:rPr>
          <w:rFonts w:ascii="Times New Roman" w:eastAsia="Times New Roman" w:hAnsi="Times New Roman" w:cs="Times New Roman"/>
          <w:sz w:val="24"/>
          <w:szCs w:val="24"/>
        </w:rPr>
        <w:t>Kindly provide documentary proof demonstrating:</w:t>
      </w:r>
    </w:p>
    <w:p w:rsidR="005F6ED5" w:rsidRPr="00D16163" w:rsidRDefault="005F6ED5" w:rsidP="005F6ED5">
      <w:pPr>
        <w:spacing w:after="0" w:line="240" w:lineRule="auto"/>
        <w:rPr>
          <w:rFonts w:ascii="Times New Roman" w:eastAsia="Times New Roman" w:hAnsi="Times New Roman" w:cs="Times New Roman"/>
          <w:sz w:val="24"/>
          <w:szCs w:val="24"/>
        </w:rPr>
      </w:pPr>
      <w:r w:rsidRPr="00D16163">
        <w:rPr>
          <w:rFonts w:ascii="Times New Roman" w:eastAsia="Times New Roman" w:hAnsi="Times New Roman" w:cs="Times New Roman"/>
          <w:sz w:val="24"/>
          <w:szCs w:val="24"/>
        </w:rPr>
        <w:t>a) Service of notice to each concerned consumer;</w:t>
      </w:r>
    </w:p>
    <w:p w:rsidR="005F6ED5" w:rsidRPr="00D16163" w:rsidRDefault="005F6ED5" w:rsidP="005F6ED5">
      <w:pPr>
        <w:spacing w:after="0" w:line="240" w:lineRule="auto"/>
        <w:rPr>
          <w:rFonts w:ascii="Times New Roman" w:eastAsia="Times New Roman" w:hAnsi="Times New Roman" w:cs="Times New Roman"/>
          <w:sz w:val="24"/>
          <w:szCs w:val="24"/>
        </w:rPr>
      </w:pPr>
      <w:r w:rsidRPr="00D16163">
        <w:rPr>
          <w:rFonts w:ascii="Times New Roman" w:eastAsia="Times New Roman" w:hAnsi="Times New Roman" w:cs="Times New Roman"/>
          <w:sz w:val="24"/>
          <w:szCs w:val="24"/>
        </w:rPr>
        <w:t>b) Manner and date of service;</w:t>
      </w:r>
    </w:p>
    <w:p w:rsidR="005F6ED5" w:rsidRPr="00D16163" w:rsidRDefault="005F6ED5" w:rsidP="005F6ED5">
      <w:pPr>
        <w:spacing w:after="0" w:line="240" w:lineRule="auto"/>
        <w:rPr>
          <w:rFonts w:ascii="Times New Roman" w:eastAsia="Times New Roman" w:hAnsi="Times New Roman" w:cs="Times New Roman"/>
          <w:sz w:val="24"/>
          <w:szCs w:val="24"/>
        </w:rPr>
      </w:pPr>
      <w:r w:rsidRPr="00D16163">
        <w:rPr>
          <w:rFonts w:ascii="Times New Roman" w:eastAsia="Times New Roman" w:hAnsi="Times New Roman" w:cs="Times New Roman"/>
          <w:sz w:val="24"/>
          <w:szCs w:val="24"/>
        </w:rPr>
        <w:t>c) Written acknowledgement of receipt, wherever applicable;</w:t>
      </w:r>
    </w:p>
    <w:p w:rsidR="005F6ED5" w:rsidRDefault="005F6ED5" w:rsidP="005F6ED5">
      <w:pPr>
        <w:spacing w:after="0" w:line="240" w:lineRule="auto"/>
        <w:rPr>
          <w:rFonts w:ascii="Times New Roman" w:eastAsia="Times New Roman" w:hAnsi="Times New Roman" w:cs="Times New Roman"/>
          <w:sz w:val="24"/>
          <w:szCs w:val="24"/>
        </w:rPr>
      </w:pPr>
      <w:r w:rsidRPr="00D16163">
        <w:rPr>
          <w:rFonts w:ascii="Times New Roman" w:eastAsia="Times New Roman" w:hAnsi="Times New Roman" w:cs="Times New Roman"/>
          <w:sz w:val="24"/>
          <w:szCs w:val="24"/>
        </w:rPr>
        <w:t>d) Legal basis for proceeding without obtaining required acknowledgement/consent, if that is your position.</w:t>
      </w:r>
    </w:p>
    <w:p w:rsidR="005F6ED5" w:rsidRDefault="005F6ED5" w:rsidP="005F6ED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 how your notice to install smart meters comply with ingredients of notices as mentioned in section 171 of electricity Act.</w:t>
      </w:r>
    </w:p>
    <w:p w:rsidR="005F6ED5" w:rsidRPr="00D16163" w:rsidRDefault="005F6ED5" w:rsidP="005F6ED5">
      <w:pPr>
        <w:spacing w:after="0" w:line="240" w:lineRule="auto"/>
        <w:rPr>
          <w:rFonts w:ascii="Times New Roman" w:eastAsia="Times New Roman" w:hAnsi="Times New Roman" w:cs="Times New Roman"/>
          <w:sz w:val="24"/>
          <w:szCs w:val="24"/>
        </w:rPr>
      </w:pPr>
    </w:p>
    <w:p w:rsidR="005F6ED5" w:rsidRPr="00701735" w:rsidRDefault="005F6ED5" w:rsidP="005F6ED5">
      <w:pPr>
        <w:pStyle w:val="ListParagraph"/>
        <w:numPr>
          <w:ilvl w:val="0"/>
          <w:numId w:val="1"/>
        </w:numPr>
        <w:spacing w:after="0" w:line="240" w:lineRule="auto"/>
        <w:rPr>
          <w:rFonts w:ascii="Times New Roman" w:eastAsia="Times New Roman" w:hAnsi="Times New Roman" w:cs="Times New Roman"/>
          <w:b/>
          <w:sz w:val="24"/>
          <w:szCs w:val="24"/>
          <w:u w:val="single"/>
        </w:rPr>
      </w:pPr>
      <w:r w:rsidRPr="00701735">
        <w:rPr>
          <w:rFonts w:ascii="Times New Roman" w:eastAsia="Times New Roman" w:hAnsi="Times New Roman" w:cs="Times New Roman"/>
          <w:b/>
          <w:sz w:val="24"/>
          <w:szCs w:val="24"/>
          <w:u w:val="single"/>
        </w:rPr>
        <w:t>Absence of contact details for consumer representations</w:t>
      </w:r>
    </w:p>
    <w:p w:rsidR="005F6ED5" w:rsidRDefault="005F6ED5" w:rsidP="005F6ED5">
      <w:pPr>
        <w:spacing w:after="0" w:line="240" w:lineRule="auto"/>
        <w:rPr>
          <w:rFonts w:ascii="Times New Roman" w:eastAsia="Times New Roman" w:hAnsi="Times New Roman" w:cs="Times New Roman"/>
          <w:sz w:val="24"/>
          <w:szCs w:val="24"/>
        </w:rPr>
      </w:pPr>
    </w:p>
    <w:p w:rsidR="005F6ED5" w:rsidRDefault="005F6ED5" w:rsidP="005F6ED5">
      <w:pPr>
        <w:pStyle w:val="ListParagraph"/>
        <w:numPr>
          <w:ilvl w:val="0"/>
          <w:numId w:val="3"/>
        </w:numPr>
        <w:spacing w:after="0" w:line="240" w:lineRule="auto"/>
        <w:rPr>
          <w:rFonts w:ascii="Times New Roman" w:eastAsia="Times New Roman" w:hAnsi="Times New Roman" w:cs="Times New Roman"/>
          <w:sz w:val="24"/>
          <w:szCs w:val="24"/>
        </w:rPr>
      </w:pPr>
      <w:r w:rsidRPr="00701735">
        <w:rPr>
          <w:rFonts w:ascii="Times New Roman" w:eastAsia="Times New Roman" w:hAnsi="Times New Roman" w:cs="Times New Roman"/>
          <w:sz w:val="24"/>
          <w:szCs w:val="24"/>
        </w:rPr>
        <w:t>The Notice does not provide the name, designation, office address, official email ID, or contact details of the officer/authority to whom consumers may submit objections, seek clarification, or make representations.</w:t>
      </w:r>
    </w:p>
    <w:p w:rsidR="005F6ED5" w:rsidRPr="00701735" w:rsidRDefault="005F6ED5" w:rsidP="005F6ED5">
      <w:pPr>
        <w:pStyle w:val="ListParagraph"/>
        <w:numPr>
          <w:ilvl w:val="0"/>
          <w:numId w:val="3"/>
        </w:numPr>
        <w:spacing w:after="0" w:line="240" w:lineRule="auto"/>
        <w:rPr>
          <w:rFonts w:ascii="Times New Roman" w:eastAsia="Times New Roman" w:hAnsi="Times New Roman" w:cs="Times New Roman"/>
          <w:sz w:val="24"/>
          <w:szCs w:val="24"/>
        </w:rPr>
      </w:pPr>
      <w:r w:rsidRPr="00701735">
        <w:rPr>
          <w:rFonts w:ascii="Times New Roman" w:eastAsia="Times New Roman" w:hAnsi="Times New Roman" w:cs="Times New Roman"/>
          <w:sz w:val="24"/>
          <w:szCs w:val="24"/>
        </w:rPr>
        <w:t>Kindly explain the legal basis for issuing a notice affecting consumer rights without providing an effective mechanism for submission and disposal of objections through a reasoned response.</w:t>
      </w:r>
    </w:p>
    <w:p w:rsidR="005F6ED5" w:rsidRDefault="005F6ED5" w:rsidP="005F6ED5">
      <w:pPr>
        <w:spacing w:after="0" w:line="240" w:lineRule="auto"/>
        <w:rPr>
          <w:rFonts w:ascii="Times New Roman" w:eastAsia="Times New Roman" w:hAnsi="Times New Roman" w:cs="Times New Roman"/>
          <w:sz w:val="24"/>
          <w:szCs w:val="24"/>
        </w:rPr>
      </w:pPr>
    </w:p>
    <w:p w:rsidR="005F6ED5" w:rsidRDefault="005F6ED5" w:rsidP="005F6ED5">
      <w:pPr>
        <w:pStyle w:val="ListParagraph"/>
        <w:numPr>
          <w:ilvl w:val="0"/>
          <w:numId w:val="1"/>
        </w:numPr>
        <w:spacing w:after="0" w:line="240" w:lineRule="auto"/>
        <w:rPr>
          <w:rFonts w:ascii="Times New Roman" w:eastAsia="Times New Roman" w:hAnsi="Times New Roman" w:cs="Times New Roman"/>
          <w:b/>
          <w:sz w:val="24"/>
          <w:szCs w:val="24"/>
          <w:u w:val="single"/>
        </w:rPr>
      </w:pPr>
      <w:r w:rsidRPr="00F85A05">
        <w:rPr>
          <w:rFonts w:ascii="Times New Roman" w:eastAsia="Times New Roman" w:hAnsi="Times New Roman" w:cs="Times New Roman"/>
          <w:b/>
          <w:sz w:val="24"/>
          <w:szCs w:val="24"/>
          <w:u w:val="single"/>
        </w:rPr>
        <w:t xml:space="preserve">Cognizable offences disclosed by the conduct of Adani Electricity Section 154 CrPC– </w:t>
      </w:r>
    </w:p>
    <w:p w:rsidR="005F6ED5" w:rsidRPr="00F85A05" w:rsidRDefault="005F6ED5" w:rsidP="005F6ED5">
      <w:pPr>
        <w:pStyle w:val="ListParagraph"/>
        <w:spacing w:after="0" w:line="240" w:lineRule="auto"/>
        <w:ind w:left="1440"/>
        <w:rPr>
          <w:rFonts w:ascii="Times New Roman" w:eastAsia="Times New Roman" w:hAnsi="Times New Roman" w:cs="Times New Roman"/>
          <w:b/>
          <w:sz w:val="24"/>
          <w:szCs w:val="24"/>
          <w:u w:val="single"/>
        </w:rPr>
      </w:pPr>
    </w:p>
    <w:p w:rsidR="005F6ED5" w:rsidRPr="006E6B2A" w:rsidRDefault="005F6ED5" w:rsidP="005F6ED5">
      <w:pPr>
        <w:spacing w:after="0" w:line="240" w:lineRule="auto"/>
        <w:jc w:val="both"/>
        <w:rPr>
          <w:rFonts w:ascii="Times New Roman" w:eastAsia="Times New Roman" w:hAnsi="Times New Roman" w:cs="Times New Roman"/>
          <w:b/>
          <w:color w:val="FF0000"/>
          <w:sz w:val="24"/>
          <w:szCs w:val="24"/>
        </w:rPr>
      </w:pPr>
      <w:r w:rsidRPr="00D16163">
        <w:rPr>
          <w:rFonts w:ascii="Times New Roman" w:eastAsia="Times New Roman" w:hAnsi="Times New Roman" w:cs="Times New Roman"/>
          <w:b/>
          <w:color w:val="FF0000"/>
          <w:sz w:val="24"/>
          <w:szCs w:val="24"/>
        </w:rPr>
        <w:t>The issuance of allegedly illegal and misleading notices, coercive installation of smart meters without statutory disclosure, failure to follow due process, and potential unauthorized interference with consumer property and billing prima facie disclose cognizable offences.</w:t>
      </w:r>
    </w:p>
    <w:p w:rsidR="005F6ED5" w:rsidRPr="00D16163" w:rsidRDefault="005F6ED5" w:rsidP="005F6ED5">
      <w:pPr>
        <w:spacing w:after="0" w:line="240" w:lineRule="auto"/>
        <w:jc w:val="both"/>
        <w:rPr>
          <w:rFonts w:ascii="Times New Roman" w:eastAsia="Times New Roman" w:hAnsi="Times New Roman" w:cs="Times New Roman"/>
          <w:b/>
          <w:color w:val="FF0000"/>
          <w:sz w:val="24"/>
          <w:szCs w:val="24"/>
        </w:rPr>
      </w:pPr>
    </w:p>
    <w:p w:rsidR="005F6ED5" w:rsidRPr="00D16163" w:rsidRDefault="005F6ED5" w:rsidP="005F6ED5">
      <w:pPr>
        <w:spacing w:after="0" w:line="240" w:lineRule="auto"/>
        <w:jc w:val="both"/>
        <w:rPr>
          <w:rFonts w:ascii="Times New Roman" w:eastAsia="Times New Roman" w:hAnsi="Times New Roman" w:cs="Times New Roman"/>
          <w:b/>
          <w:color w:val="FF0000"/>
          <w:sz w:val="24"/>
          <w:szCs w:val="24"/>
        </w:rPr>
      </w:pPr>
      <w:r w:rsidRPr="00D16163">
        <w:rPr>
          <w:rFonts w:ascii="Times New Roman" w:eastAsia="Times New Roman" w:hAnsi="Times New Roman" w:cs="Times New Roman"/>
          <w:b/>
          <w:color w:val="FF0000"/>
          <w:sz w:val="24"/>
          <w:szCs w:val="24"/>
        </w:rPr>
        <w:lastRenderedPageBreak/>
        <w:t>a) The above acts disclose cognizable offences including cheating, criminal intimidation, mischief, and criminal breach of trust</w:t>
      </w:r>
      <w:r w:rsidRPr="006E6B2A">
        <w:rPr>
          <w:rFonts w:ascii="Times New Roman" w:eastAsia="Times New Roman" w:hAnsi="Times New Roman" w:cs="Times New Roman"/>
          <w:b/>
          <w:color w:val="FF0000"/>
          <w:sz w:val="24"/>
          <w:szCs w:val="24"/>
        </w:rPr>
        <w:t xml:space="preserve"> and making of incorrect notices documents and using the same as genuine for purpose of cheating under</w:t>
      </w:r>
      <w:r w:rsidRPr="00D16163">
        <w:rPr>
          <w:rFonts w:ascii="Times New Roman" w:eastAsia="Times New Roman" w:hAnsi="Times New Roman" w:cs="Times New Roman"/>
          <w:b/>
          <w:color w:val="FF0000"/>
          <w:sz w:val="24"/>
          <w:szCs w:val="24"/>
        </w:rPr>
        <w:t xml:space="preserve"> applicable criminal law, apart from violations under the Electricity Act, 2003, as they involve wrongful gain to the licensee and wrongful loss to consumers.</w:t>
      </w:r>
    </w:p>
    <w:p w:rsidR="005F6ED5" w:rsidRPr="00D16163" w:rsidRDefault="005F6ED5" w:rsidP="005F6ED5">
      <w:pPr>
        <w:spacing w:after="0" w:line="240" w:lineRule="auto"/>
        <w:jc w:val="both"/>
        <w:rPr>
          <w:rFonts w:ascii="Times New Roman" w:eastAsia="Times New Roman" w:hAnsi="Times New Roman" w:cs="Times New Roman"/>
          <w:b/>
          <w:color w:val="FF0000"/>
          <w:sz w:val="24"/>
          <w:szCs w:val="24"/>
        </w:rPr>
      </w:pPr>
      <w:r w:rsidRPr="00D16163">
        <w:rPr>
          <w:rFonts w:ascii="Times New Roman" w:eastAsia="Times New Roman" w:hAnsi="Times New Roman" w:cs="Times New Roman"/>
          <w:b/>
          <w:color w:val="FF0000"/>
          <w:sz w:val="24"/>
          <w:szCs w:val="24"/>
        </w:rPr>
        <w:t xml:space="preserve">b) The information placed before your office clearly attracts the mandate of Section 154 </w:t>
      </w:r>
      <w:r w:rsidRPr="006E6B2A">
        <w:rPr>
          <w:rFonts w:ascii="Times New Roman" w:eastAsia="Times New Roman" w:hAnsi="Times New Roman" w:cs="Times New Roman"/>
          <w:b/>
          <w:color w:val="FF0000"/>
          <w:sz w:val="24"/>
          <w:szCs w:val="24"/>
        </w:rPr>
        <w:t>CRPC / 173 BNSS</w:t>
      </w:r>
      <w:r w:rsidRPr="00D16163">
        <w:rPr>
          <w:rFonts w:ascii="Times New Roman" w:eastAsia="Times New Roman" w:hAnsi="Times New Roman" w:cs="Times New Roman"/>
          <w:b/>
          <w:color w:val="FF0000"/>
          <w:sz w:val="24"/>
          <w:szCs w:val="24"/>
        </w:rPr>
        <w:t>, which requires that whenever information discloses commission of a cognizable offence, the police shall register an FIR without delay and without insisting on prior approval or preliminary inquiry as a condition precedent.</w:t>
      </w:r>
    </w:p>
    <w:p w:rsidR="005F6ED5" w:rsidRPr="006E6B2A" w:rsidRDefault="005F6ED5" w:rsidP="005F6ED5">
      <w:pPr>
        <w:spacing w:after="0" w:line="240" w:lineRule="auto"/>
        <w:jc w:val="both"/>
        <w:rPr>
          <w:rFonts w:ascii="Times New Roman" w:eastAsia="Times New Roman" w:hAnsi="Times New Roman" w:cs="Times New Roman"/>
          <w:b/>
          <w:color w:val="FF0000"/>
          <w:sz w:val="24"/>
          <w:szCs w:val="24"/>
        </w:rPr>
      </w:pPr>
      <w:r w:rsidRPr="00D16163">
        <w:rPr>
          <w:rFonts w:ascii="Times New Roman" w:eastAsia="Times New Roman" w:hAnsi="Times New Roman" w:cs="Times New Roman"/>
          <w:b/>
          <w:color w:val="FF0000"/>
          <w:sz w:val="24"/>
          <w:szCs w:val="24"/>
        </w:rPr>
        <w:t>c) It is therefore the statutory duty of the concerned police authority to take immediate cognizance of these illegal notices and unauthorized installations and to register FIR in the subject matter addressed to the Senior PI, Chunabhatti Police Station, followed by investigation in accordance with law. Any failure to do so would amount to non-compliance with mandatory legal obligations under CrPC.</w:t>
      </w:r>
    </w:p>
    <w:p w:rsidR="005F6ED5" w:rsidRPr="00D16163" w:rsidRDefault="005F6ED5" w:rsidP="005F6ED5">
      <w:pPr>
        <w:spacing w:after="0" w:line="240" w:lineRule="auto"/>
        <w:rPr>
          <w:rFonts w:ascii="Times New Roman" w:eastAsia="Times New Roman" w:hAnsi="Times New Roman" w:cs="Times New Roman"/>
          <w:sz w:val="24"/>
          <w:szCs w:val="24"/>
        </w:rPr>
      </w:pPr>
    </w:p>
    <w:p w:rsidR="005F6ED5" w:rsidRPr="006803FA" w:rsidRDefault="005F6ED5" w:rsidP="005F6ED5">
      <w:pPr>
        <w:pStyle w:val="ListParagraph"/>
        <w:numPr>
          <w:ilvl w:val="0"/>
          <w:numId w:val="1"/>
        </w:numPr>
        <w:spacing w:after="0" w:line="240" w:lineRule="auto"/>
        <w:rPr>
          <w:rFonts w:ascii="Times New Roman" w:eastAsia="Times New Roman" w:hAnsi="Times New Roman" w:cs="Times New Roman"/>
          <w:b/>
          <w:sz w:val="24"/>
          <w:szCs w:val="24"/>
          <w:u w:val="single"/>
        </w:rPr>
      </w:pPr>
      <w:r w:rsidRPr="006803FA">
        <w:rPr>
          <w:rFonts w:ascii="Times New Roman" w:eastAsia="Times New Roman" w:hAnsi="Times New Roman" w:cs="Times New Roman"/>
          <w:b/>
          <w:sz w:val="24"/>
          <w:szCs w:val="24"/>
          <w:u w:val="single"/>
        </w:rPr>
        <w:t>Principles of natural justice</w:t>
      </w:r>
    </w:p>
    <w:p w:rsidR="005F6ED5" w:rsidRDefault="005F6ED5" w:rsidP="005F6ED5">
      <w:pPr>
        <w:spacing w:after="0" w:line="240" w:lineRule="auto"/>
        <w:rPr>
          <w:rFonts w:ascii="Times New Roman" w:eastAsia="Times New Roman" w:hAnsi="Times New Roman" w:cs="Times New Roman"/>
          <w:sz w:val="24"/>
          <w:szCs w:val="24"/>
        </w:rPr>
      </w:pPr>
    </w:p>
    <w:p w:rsidR="005F6ED5" w:rsidRDefault="005F6ED5" w:rsidP="005F6ED5">
      <w:pPr>
        <w:pStyle w:val="ListParagraph"/>
        <w:numPr>
          <w:ilvl w:val="0"/>
          <w:numId w:val="4"/>
        </w:numPr>
        <w:spacing w:after="0" w:line="240" w:lineRule="auto"/>
        <w:jc w:val="both"/>
        <w:rPr>
          <w:rFonts w:ascii="Times New Roman" w:eastAsia="Times New Roman" w:hAnsi="Times New Roman" w:cs="Times New Roman"/>
          <w:sz w:val="24"/>
          <w:szCs w:val="24"/>
        </w:rPr>
      </w:pPr>
      <w:r w:rsidRPr="006803FA">
        <w:rPr>
          <w:rFonts w:ascii="Times New Roman" w:eastAsia="Times New Roman" w:hAnsi="Times New Roman" w:cs="Times New Roman"/>
          <w:sz w:val="24"/>
          <w:szCs w:val="24"/>
        </w:rPr>
        <w:t>A notice proposing or facilitating compulsory replacement of existing meters, without disclosure of the material statutory basis and without consideration of objections already raised, cannot be regarded as compliance with the principles of natural justice.</w:t>
      </w:r>
    </w:p>
    <w:p w:rsidR="005F6ED5" w:rsidRDefault="005F6ED5" w:rsidP="005F6ED5">
      <w:pPr>
        <w:pStyle w:val="ListParagraph"/>
        <w:spacing w:after="0" w:line="240" w:lineRule="auto"/>
        <w:ind w:left="540"/>
        <w:jc w:val="both"/>
        <w:rPr>
          <w:rFonts w:ascii="Times New Roman" w:eastAsia="Times New Roman" w:hAnsi="Times New Roman" w:cs="Times New Roman"/>
          <w:sz w:val="24"/>
          <w:szCs w:val="24"/>
        </w:rPr>
      </w:pPr>
    </w:p>
    <w:p w:rsidR="005F6ED5" w:rsidRDefault="005F6ED5" w:rsidP="005F6ED5">
      <w:pPr>
        <w:pStyle w:val="ListParagraph"/>
        <w:spacing w:after="0" w:line="240" w:lineRule="auto"/>
        <w:ind w:left="540"/>
        <w:jc w:val="both"/>
        <w:rPr>
          <w:rFonts w:ascii="Times New Roman" w:eastAsia="Times New Roman" w:hAnsi="Times New Roman" w:cs="Times New Roman"/>
          <w:sz w:val="24"/>
          <w:szCs w:val="24"/>
        </w:rPr>
      </w:pPr>
    </w:p>
    <w:p w:rsidR="005F6ED5" w:rsidRPr="003447C7" w:rsidRDefault="005F6ED5" w:rsidP="005F6ED5">
      <w:pPr>
        <w:pStyle w:val="ListParagraph"/>
        <w:numPr>
          <w:ilvl w:val="0"/>
          <w:numId w:val="1"/>
        </w:numPr>
        <w:spacing w:after="0" w:line="240" w:lineRule="auto"/>
        <w:jc w:val="both"/>
        <w:rPr>
          <w:rFonts w:ascii="Times New Roman" w:eastAsia="Times New Roman" w:hAnsi="Times New Roman" w:cs="Times New Roman"/>
          <w:b/>
          <w:sz w:val="24"/>
          <w:szCs w:val="24"/>
          <w:u w:val="single"/>
        </w:rPr>
      </w:pPr>
      <w:r w:rsidRPr="003447C7">
        <w:rPr>
          <w:rFonts w:ascii="Times New Roman" w:eastAsia="Times New Roman" w:hAnsi="Times New Roman" w:cs="Times New Roman"/>
          <w:b/>
          <w:sz w:val="24"/>
          <w:szCs w:val="24"/>
          <w:u w:val="single"/>
        </w:rPr>
        <w:t xml:space="preserve">Registration of FIR is mandatory when complaint discloses commission of cognizable offences </w:t>
      </w:r>
    </w:p>
    <w:p w:rsidR="005F6ED5" w:rsidRDefault="005F6ED5" w:rsidP="005F6ED5">
      <w:pPr>
        <w:spacing w:after="0" w:line="240" w:lineRule="auto"/>
        <w:jc w:val="both"/>
        <w:rPr>
          <w:rFonts w:ascii="Times New Roman" w:eastAsia="Times New Roman" w:hAnsi="Times New Roman" w:cs="Times New Roman"/>
          <w:sz w:val="24"/>
          <w:szCs w:val="24"/>
        </w:rPr>
      </w:pPr>
    </w:p>
    <w:p w:rsidR="005F6ED5" w:rsidRDefault="005F6ED5" w:rsidP="005F6ED5">
      <w:pPr>
        <w:pStyle w:val="ListParagraph"/>
        <w:numPr>
          <w:ilvl w:val="0"/>
          <w:numId w:val="5"/>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Lalitakumari judgement </w:t>
      </w:r>
    </w:p>
    <w:p w:rsidR="005F6ED5" w:rsidRDefault="005F6ED5" w:rsidP="005F6ED5">
      <w:pPr>
        <w:pStyle w:val="ListParagraph"/>
        <w:numPr>
          <w:ilvl w:val="0"/>
          <w:numId w:val="5"/>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GOI circular 10.5.2013, 5.2.2014.</w:t>
      </w:r>
    </w:p>
    <w:p w:rsidR="005F6ED5" w:rsidRDefault="005F6ED5" w:rsidP="005F6ED5">
      <w:pPr>
        <w:pStyle w:val="ListParagraph"/>
        <w:numPr>
          <w:ilvl w:val="0"/>
          <w:numId w:val="5"/>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DGP circular 17.2.2012</w:t>
      </w:r>
    </w:p>
    <w:p w:rsidR="005F6ED5" w:rsidRDefault="005F6ED5" w:rsidP="005F6ED5">
      <w:pPr>
        <w:pStyle w:val="ListParagraph"/>
        <w:numPr>
          <w:ilvl w:val="0"/>
          <w:numId w:val="5"/>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Aurora v/s Dy registrar by Justice Amit Borkar </w:t>
      </w:r>
    </w:p>
    <w:p w:rsidR="005F6ED5" w:rsidRDefault="005F6ED5" w:rsidP="005F6ED5">
      <w:pPr>
        <w:pStyle w:val="ListParagraph"/>
        <w:numPr>
          <w:ilvl w:val="0"/>
          <w:numId w:val="5"/>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Vinodkumar Pandey v/s S.R. Saini </w:t>
      </w:r>
    </w:p>
    <w:p w:rsidR="005F6ED5" w:rsidRDefault="005F6ED5" w:rsidP="005F6ED5">
      <w:pPr>
        <w:spacing w:after="0" w:line="240" w:lineRule="auto"/>
        <w:jc w:val="both"/>
        <w:rPr>
          <w:rFonts w:ascii="Times New Roman" w:eastAsia="Times New Roman" w:hAnsi="Times New Roman" w:cs="Times New Roman"/>
          <w:sz w:val="24"/>
          <w:szCs w:val="24"/>
        </w:rPr>
      </w:pPr>
    </w:p>
    <w:p w:rsidR="005F6ED5" w:rsidRPr="003447C7" w:rsidRDefault="005F6ED5" w:rsidP="005F6ED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Violation of these mandatory compliance is cognizable offence punishable u/s 166A of IPC and 199 BNS </w:t>
      </w:r>
    </w:p>
    <w:p w:rsidR="005F6ED5" w:rsidRPr="006803FA" w:rsidRDefault="005F6ED5" w:rsidP="005F6ED5">
      <w:pPr>
        <w:spacing w:after="0" w:line="240" w:lineRule="auto"/>
        <w:jc w:val="both"/>
        <w:rPr>
          <w:rFonts w:ascii="Times New Roman" w:eastAsia="Times New Roman" w:hAnsi="Times New Roman" w:cs="Times New Roman"/>
          <w:sz w:val="24"/>
          <w:szCs w:val="24"/>
        </w:rPr>
      </w:pPr>
    </w:p>
    <w:p w:rsidR="005F6ED5" w:rsidRDefault="005F6ED5" w:rsidP="005F6ED5">
      <w:pPr>
        <w:spacing w:after="0" w:line="240" w:lineRule="auto"/>
        <w:jc w:val="both"/>
        <w:rPr>
          <w:rFonts w:ascii="Times New Roman" w:eastAsia="Times New Roman" w:hAnsi="Times New Roman" w:cs="Times New Roman"/>
          <w:sz w:val="24"/>
          <w:szCs w:val="24"/>
        </w:rPr>
      </w:pPr>
      <w:r w:rsidRPr="00D16163">
        <w:rPr>
          <w:rFonts w:ascii="Times New Roman" w:eastAsia="Times New Roman" w:hAnsi="Times New Roman" w:cs="Times New Roman"/>
          <w:sz w:val="24"/>
          <w:szCs w:val="24"/>
        </w:rPr>
        <w:t>I therefore request that the proposed action be kept in abeyance until the above information, statutory provisions, orders, and documents are furnished, and my objections are decided through a reasoned and speaking order.</w:t>
      </w:r>
      <w:r>
        <w:rPr>
          <w:rFonts w:ascii="Times New Roman" w:eastAsia="Times New Roman" w:hAnsi="Times New Roman" w:cs="Times New Roman"/>
          <w:sz w:val="24"/>
          <w:szCs w:val="24"/>
        </w:rPr>
        <w:t xml:space="preserve"> </w:t>
      </w:r>
    </w:p>
    <w:p w:rsidR="005F6ED5" w:rsidRPr="00D16163" w:rsidRDefault="005F6ED5" w:rsidP="005F6ED5">
      <w:pPr>
        <w:spacing w:after="0" w:line="240" w:lineRule="auto"/>
        <w:jc w:val="both"/>
        <w:rPr>
          <w:rFonts w:ascii="Times New Roman" w:eastAsia="Times New Roman" w:hAnsi="Times New Roman" w:cs="Times New Roman"/>
          <w:sz w:val="24"/>
          <w:szCs w:val="24"/>
        </w:rPr>
      </w:pPr>
    </w:p>
    <w:p w:rsidR="005F6ED5" w:rsidRDefault="005F6ED5" w:rsidP="005F6ED5">
      <w:pPr>
        <w:spacing w:after="0" w:line="240" w:lineRule="auto"/>
        <w:jc w:val="both"/>
        <w:rPr>
          <w:rFonts w:ascii="Times New Roman" w:eastAsia="Times New Roman" w:hAnsi="Times New Roman" w:cs="Times New Roman"/>
          <w:sz w:val="24"/>
          <w:szCs w:val="24"/>
        </w:rPr>
      </w:pPr>
      <w:r w:rsidRPr="00D16163">
        <w:rPr>
          <w:rFonts w:ascii="Times New Roman" w:eastAsia="Times New Roman" w:hAnsi="Times New Roman" w:cs="Times New Roman"/>
          <w:sz w:val="24"/>
          <w:szCs w:val="24"/>
        </w:rPr>
        <w:t>If any submission made herein is legally incorrect, I request your office to kindly clarify the same by citing the exact section, rule, regulation, notification, and binding judicial precedent relied upon.</w:t>
      </w:r>
    </w:p>
    <w:p w:rsidR="005F6ED5" w:rsidRPr="00D16163" w:rsidRDefault="005F6ED5" w:rsidP="005F6ED5">
      <w:pPr>
        <w:spacing w:after="0" w:line="240" w:lineRule="auto"/>
        <w:jc w:val="both"/>
        <w:rPr>
          <w:rFonts w:ascii="Times New Roman" w:eastAsia="Times New Roman" w:hAnsi="Times New Roman" w:cs="Times New Roman"/>
          <w:sz w:val="24"/>
          <w:szCs w:val="24"/>
        </w:rPr>
      </w:pPr>
    </w:p>
    <w:p w:rsidR="005F6ED5" w:rsidRPr="00D16163" w:rsidRDefault="005F6ED5" w:rsidP="005F6ED5">
      <w:pPr>
        <w:spacing w:after="0" w:line="240" w:lineRule="auto"/>
        <w:jc w:val="both"/>
        <w:rPr>
          <w:rFonts w:ascii="Times New Roman" w:eastAsia="Times New Roman" w:hAnsi="Times New Roman" w:cs="Times New Roman"/>
          <w:sz w:val="24"/>
          <w:szCs w:val="24"/>
        </w:rPr>
      </w:pPr>
      <w:r w:rsidRPr="00D16163">
        <w:rPr>
          <w:rFonts w:ascii="Times New Roman" w:eastAsia="Times New Roman" w:hAnsi="Times New Roman" w:cs="Times New Roman"/>
          <w:sz w:val="24"/>
          <w:szCs w:val="24"/>
        </w:rPr>
        <w:t>This objection is submitted in the interest of transparency, consumer rights, and strict compliance with the Electricity Act, 2003.</w:t>
      </w:r>
    </w:p>
    <w:p w:rsidR="005F6ED5" w:rsidRDefault="005F6ED5" w:rsidP="005F6ED5">
      <w:pPr>
        <w:spacing w:after="0" w:line="240" w:lineRule="auto"/>
        <w:rPr>
          <w:rFonts w:ascii="Times New Roman" w:eastAsia="Times New Roman" w:hAnsi="Times New Roman" w:cs="Times New Roman"/>
          <w:sz w:val="24"/>
          <w:szCs w:val="24"/>
        </w:rPr>
      </w:pPr>
    </w:p>
    <w:p w:rsidR="005F6ED5" w:rsidRDefault="005F6ED5" w:rsidP="005F6ED5">
      <w:pPr>
        <w:spacing w:after="0" w:line="240" w:lineRule="auto"/>
        <w:rPr>
          <w:rFonts w:ascii="Times New Roman" w:eastAsia="Times New Roman" w:hAnsi="Times New Roman" w:cs="Times New Roman"/>
          <w:sz w:val="24"/>
          <w:szCs w:val="24"/>
        </w:rPr>
      </w:pPr>
    </w:p>
    <w:p w:rsidR="005F6ED5" w:rsidRDefault="005F6ED5" w:rsidP="005F6ED5">
      <w:pPr>
        <w:spacing w:after="0" w:line="240" w:lineRule="auto"/>
        <w:rPr>
          <w:rFonts w:ascii="Times New Roman" w:eastAsia="Times New Roman" w:hAnsi="Times New Roman" w:cs="Times New Roman"/>
          <w:sz w:val="24"/>
          <w:szCs w:val="24"/>
        </w:rPr>
      </w:pPr>
      <w:r w:rsidRPr="00D16163">
        <w:rPr>
          <w:rFonts w:ascii="Times New Roman" w:eastAsia="Times New Roman" w:hAnsi="Times New Roman" w:cs="Times New Roman"/>
          <w:sz w:val="24"/>
          <w:szCs w:val="24"/>
        </w:rPr>
        <w:lastRenderedPageBreak/>
        <w:t>Yours faithfully,</w:t>
      </w:r>
    </w:p>
    <w:p w:rsidR="005F6ED5" w:rsidRDefault="005F6ED5" w:rsidP="005F6ED5">
      <w:pPr>
        <w:spacing w:after="0" w:line="240" w:lineRule="auto"/>
        <w:rPr>
          <w:rFonts w:ascii="Times New Roman" w:eastAsia="Times New Roman" w:hAnsi="Times New Roman" w:cs="Times New Roman"/>
          <w:sz w:val="24"/>
          <w:szCs w:val="24"/>
        </w:rPr>
      </w:pPr>
    </w:p>
    <w:p w:rsidR="005F6ED5" w:rsidRDefault="005F6ED5" w:rsidP="005F6ED5">
      <w:pPr>
        <w:spacing w:after="0" w:line="240" w:lineRule="auto"/>
        <w:rPr>
          <w:rFonts w:ascii="Times New Roman" w:eastAsia="Times New Roman" w:hAnsi="Times New Roman" w:cs="Times New Roman"/>
          <w:sz w:val="24"/>
          <w:szCs w:val="24"/>
        </w:rPr>
      </w:pPr>
    </w:p>
    <w:p w:rsidR="005F6ED5" w:rsidRPr="00D16163" w:rsidRDefault="005F6ED5" w:rsidP="005F6ED5">
      <w:pPr>
        <w:spacing w:after="0" w:line="240" w:lineRule="auto"/>
        <w:rPr>
          <w:rFonts w:ascii="Times New Roman" w:eastAsia="Times New Roman" w:hAnsi="Times New Roman" w:cs="Times New Roman"/>
          <w:sz w:val="24"/>
          <w:szCs w:val="24"/>
        </w:rPr>
      </w:pPr>
    </w:p>
    <w:p w:rsidR="005F6ED5" w:rsidRPr="00D16163" w:rsidRDefault="005F6ED5" w:rsidP="005F6ED5">
      <w:pPr>
        <w:spacing w:after="0" w:line="240" w:lineRule="auto"/>
        <w:rPr>
          <w:rFonts w:ascii="Times New Roman" w:eastAsia="Times New Roman" w:hAnsi="Times New Roman" w:cs="Times New Roman"/>
          <w:sz w:val="24"/>
          <w:szCs w:val="24"/>
        </w:rPr>
      </w:pPr>
      <w:r w:rsidRPr="00D16163">
        <w:rPr>
          <w:rFonts w:ascii="Times New Roman" w:eastAsia="Times New Roman" w:hAnsi="Times New Roman" w:cs="Times New Roman"/>
          <w:sz w:val="24"/>
          <w:szCs w:val="24"/>
        </w:rPr>
        <w:t>Kamlakar Ratnakar Shenoy</w:t>
      </w:r>
    </w:p>
    <w:p w:rsidR="005F6ED5" w:rsidRDefault="005F6ED5" w:rsidP="005F6ED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Alert citizen /</w:t>
      </w:r>
      <w:r w:rsidRPr="00D16163">
        <w:rPr>
          <w:rFonts w:ascii="Times New Roman" w:eastAsia="Times New Roman" w:hAnsi="Times New Roman" w:cs="Times New Roman"/>
          <w:sz w:val="24"/>
          <w:szCs w:val="24"/>
        </w:rPr>
        <w:t>Consumer / Senior Citizen</w:t>
      </w:r>
    </w:p>
    <w:p w:rsidR="005F6ED5" w:rsidRPr="00D16163" w:rsidRDefault="005F6ED5" w:rsidP="005F6ED5">
      <w:pPr>
        <w:spacing w:after="0" w:line="240" w:lineRule="auto"/>
        <w:rPr>
          <w:rFonts w:ascii="Times New Roman" w:eastAsia="Times New Roman" w:hAnsi="Times New Roman" w:cs="Times New Roman"/>
          <w:sz w:val="24"/>
          <w:szCs w:val="24"/>
        </w:rPr>
      </w:pPr>
    </w:p>
    <w:p w:rsidR="00FF289D" w:rsidRDefault="00FF289D">
      <w:bookmarkStart w:id="0" w:name="_GoBack"/>
      <w:bookmarkEnd w:id="0"/>
    </w:p>
    <w:sectPr w:rsidR="00FF289D">
      <w:headerReference w:type="even" r:id="rId5"/>
      <w:headerReference w:type="default" r:id="rId6"/>
      <w:footerReference w:type="even" r:id="rId7"/>
      <w:footerReference w:type="default" r:id="rId8"/>
      <w:headerReference w:type="first" r:id="rId9"/>
      <w:footerReference w:type="firs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4621" w:rsidRDefault="005F6ED5">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4621" w:rsidRDefault="005F6ED5">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4621" w:rsidRDefault="005F6ED5">
    <w:pPr>
      <w:pStyle w:val="Footer"/>
    </w:pP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4621" w:rsidRDefault="005F6ED5">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3876338"/>
      <w:docPartObj>
        <w:docPartGallery w:val="Page Numbers (Top of Page)"/>
        <w:docPartUnique/>
      </w:docPartObj>
    </w:sdtPr>
    <w:sdtEndPr>
      <w:rPr>
        <w:noProof/>
      </w:rPr>
    </w:sdtEndPr>
    <w:sdtContent>
      <w:p w:rsidR="009E4621" w:rsidRDefault="005F6ED5">
        <w:pPr>
          <w:pStyle w:val="Header"/>
          <w:jc w:val="center"/>
        </w:pPr>
        <w:r>
          <w:fldChar w:fldCharType="begin"/>
        </w:r>
        <w:r>
          <w:instrText xml:space="preserve"> PAGE   \* MERGEFORMAT </w:instrText>
        </w:r>
        <w:r>
          <w:fldChar w:fldCharType="separate"/>
        </w:r>
        <w:r>
          <w:rPr>
            <w:noProof/>
          </w:rPr>
          <w:t>4</w:t>
        </w:r>
        <w:r>
          <w:rPr>
            <w:noProof/>
          </w:rPr>
          <w:fldChar w:fldCharType="end"/>
        </w:r>
      </w:p>
    </w:sdtContent>
  </w:sdt>
  <w:p w:rsidR="009E4621" w:rsidRDefault="005F6ED5">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4621" w:rsidRDefault="005F6ED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E720D1"/>
    <w:multiLevelType w:val="hybridMultilevel"/>
    <w:tmpl w:val="90FA34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D29608C"/>
    <w:multiLevelType w:val="hybridMultilevel"/>
    <w:tmpl w:val="D95C3A3E"/>
    <w:lvl w:ilvl="0" w:tplc="12746018">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52A12BA6"/>
    <w:multiLevelType w:val="hybridMultilevel"/>
    <w:tmpl w:val="648246B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73170D5C"/>
    <w:multiLevelType w:val="hybridMultilevel"/>
    <w:tmpl w:val="E94218B2"/>
    <w:lvl w:ilvl="0" w:tplc="FFAADF9C">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4" w15:restartNumberingAfterBreak="0">
    <w:nsid w:val="77F71320"/>
    <w:multiLevelType w:val="hybridMultilevel"/>
    <w:tmpl w:val="86447D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ED5"/>
    <w:rsid w:val="005F6ED5"/>
    <w:rsid w:val="00FF28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D274DA-EC07-48FC-9641-9CC0B89C9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6E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6ED5"/>
    <w:pPr>
      <w:ind w:left="720"/>
      <w:contextualSpacing/>
    </w:pPr>
  </w:style>
  <w:style w:type="paragraph" w:styleId="Header">
    <w:name w:val="header"/>
    <w:basedOn w:val="Normal"/>
    <w:link w:val="HeaderChar"/>
    <w:uiPriority w:val="99"/>
    <w:unhideWhenUsed/>
    <w:rsid w:val="005F6E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6ED5"/>
  </w:style>
  <w:style w:type="paragraph" w:styleId="Footer">
    <w:name w:val="footer"/>
    <w:basedOn w:val="Normal"/>
    <w:link w:val="FooterChar"/>
    <w:uiPriority w:val="99"/>
    <w:unhideWhenUsed/>
    <w:rsid w:val="005F6E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6E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1052</Words>
  <Characters>5997</Characters>
  <Application>Microsoft Office Word</Application>
  <DocSecurity>0</DocSecurity>
  <Lines>49</Lines>
  <Paragraphs>14</Paragraphs>
  <ScaleCrop>false</ScaleCrop>
  <Company/>
  <LinksUpToDate>false</LinksUpToDate>
  <CharactersWithSpaces>7035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2026-08-06T05:15:00Z</dcterms:created>
  <dcterms:modified xsi:type="dcterms:W3CDTF">2026-08-06T05:17:00Z</dcterms:modified>
</cp:coreProperties>
</file>